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C3DC9" w14:textId="724F99F1" w:rsidR="00A43C55" w:rsidRPr="00A947A3" w:rsidRDefault="00A43C55" w:rsidP="00A43C5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133917475"/>
      <w:bookmarkStart w:id="1" w:name="OLE_LINK5"/>
      <w:bookmarkStart w:id="2" w:name="OLE_LINK6"/>
      <w:bookmarkStart w:id="3" w:name="_Hlk131772595"/>
      <w:r w:rsidRPr="00A947A3">
        <w:rPr>
          <w:rFonts w:ascii="Arial" w:eastAsia="SimSun" w:hAnsi="Arial" w:cs="Times New Roman"/>
          <w:b/>
          <w:bCs/>
          <w:sz w:val="24"/>
          <w:szCs w:val="20"/>
          <w:lang w:val="en-GB"/>
        </w:rPr>
        <w:t>3GPP T</w:t>
      </w:r>
      <w:bookmarkStart w:id="4" w:name="_Ref452454252"/>
      <w:bookmarkEnd w:id="4"/>
      <w:r w:rsidRPr="00A947A3">
        <w:rPr>
          <w:rFonts w:ascii="Arial" w:eastAsia="SimSun" w:hAnsi="Arial" w:cs="Times New Roman"/>
          <w:b/>
          <w:bCs/>
          <w:sz w:val="24"/>
          <w:szCs w:val="20"/>
          <w:lang w:val="en-GB"/>
        </w:rPr>
        <w:t xml:space="preserve">SG-RAN </w:t>
      </w:r>
      <w:r w:rsidRPr="00A947A3">
        <w:rPr>
          <w:rFonts w:ascii="Arial" w:eastAsia="SimSun" w:hAnsi="Arial" w:cs="Times New Roman"/>
          <w:b/>
          <w:sz w:val="24"/>
          <w:szCs w:val="20"/>
          <w:lang w:val="en-GB"/>
        </w:rPr>
        <w:t xml:space="preserve">WG4 Meeting #107 </w:t>
      </w:r>
      <w:bookmarkEnd w:id="0"/>
      <w:r w:rsidRPr="00A947A3">
        <w:rPr>
          <w:rFonts w:ascii="Arial" w:eastAsia="SimSun" w:hAnsi="Arial" w:cs="Times New Roman"/>
          <w:b/>
          <w:bCs/>
          <w:sz w:val="24"/>
          <w:szCs w:val="20"/>
          <w:lang w:val="en-GB"/>
        </w:rPr>
        <w:tab/>
      </w:r>
      <w:r w:rsidR="006D0932" w:rsidRPr="006D0932">
        <w:rPr>
          <w:rFonts w:ascii="Arial" w:eastAsia="SimSun" w:hAnsi="Arial" w:cs="Times New Roman"/>
          <w:b/>
          <w:bCs/>
          <w:sz w:val="24"/>
          <w:szCs w:val="20"/>
          <w:lang w:val="en-GB" w:eastAsia="ja-JP"/>
        </w:rPr>
        <w:t>R4-2307023</w:t>
      </w:r>
    </w:p>
    <w:p w14:paraId="46DB363D" w14:textId="77777777" w:rsidR="00A43C55" w:rsidRPr="00A947A3" w:rsidRDefault="00A43C55" w:rsidP="00A43C5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5" w:name="_Hlk133917470"/>
      <w:r w:rsidRPr="00A947A3">
        <w:rPr>
          <w:rFonts w:ascii="Arial" w:eastAsia="SimSun" w:hAnsi="Arial" w:cs="Times New Roman"/>
          <w:b/>
          <w:sz w:val="24"/>
          <w:szCs w:val="20"/>
          <w:lang w:val="en-GB"/>
        </w:rPr>
        <w:t>Incheon, Korea, May 22 – 26, 2023</w:t>
      </w:r>
    </w:p>
    <w:bookmarkEnd w:id="1"/>
    <w:bookmarkEnd w:id="2"/>
    <w:bookmarkEnd w:id="5"/>
    <w:p w14:paraId="72063A34"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3F3C710"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154E7EF" w14:textId="50BB9C45"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ED77A6">
        <w:rPr>
          <w:rFonts w:ascii="Arial" w:eastAsia="Calibri" w:hAnsi="Arial" w:cs="Arial"/>
          <w:b/>
          <w:bCs/>
          <w:sz w:val="24"/>
        </w:rPr>
        <w:t xml:space="preserve">Discussion on </w:t>
      </w:r>
      <w:r w:rsidR="00ED77A6" w:rsidRPr="00ED77A6">
        <w:rPr>
          <w:rFonts w:ascii="Arial" w:eastAsia="Calibri" w:hAnsi="Arial" w:cs="Arial"/>
          <w:b/>
          <w:bCs/>
          <w:sz w:val="24"/>
        </w:rPr>
        <w:t xml:space="preserve">8Rx </w:t>
      </w:r>
      <w:r w:rsidR="005436AA">
        <w:rPr>
          <w:rFonts w:ascii="Arial" w:eastAsia="Calibri" w:hAnsi="Arial" w:cs="Arial"/>
          <w:b/>
          <w:bCs/>
          <w:sz w:val="24"/>
        </w:rPr>
        <w:t>general demodulation aspects</w:t>
      </w:r>
      <w:r w:rsidR="007C1696">
        <w:rPr>
          <w:rFonts w:ascii="Arial" w:eastAsia="Calibri" w:hAnsi="Arial" w:cs="Arial"/>
          <w:b/>
          <w:bCs/>
          <w:sz w:val="24"/>
        </w:rPr>
        <w:t xml:space="preserve"> </w:t>
      </w:r>
    </w:p>
    <w:p w14:paraId="61529F8D" w14:textId="68776165"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B85FDA" w:rsidRPr="00B85FDA">
        <w:rPr>
          <w:rFonts w:ascii="Arial" w:eastAsia="MS Mincho" w:hAnsi="Arial" w:cs="Arial"/>
          <w:b/>
          <w:bCs/>
          <w:sz w:val="24"/>
          <w:szCs w:val="20"/>
          <w:lang w:val="en-GB"/>
        </w:rPr>
        <w:t>8.5.3.1.1</w:t>
      </w:r>
    </w:p>
    <w:p w14:paraId="329520CF" w14:textId="39B7FCA4"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E187B38" w14:textId="77777777" w:rsidR="00E323E9" w:rsidRPr="00EF698B" w:rsidRDefault="00E323E9" w:rsidP="00841BCD">
      <w:pPr>
        <w:tabs>
          <w:tab w:val="left" w:pos="1985"/>
        </w:tabs>
        <w:rPr>
          <w:rFonts w:ascii="Arial" w:eastAsia="Calibri" w:hAnsi="Arial" w:cs="Arial"/>
          <w:b/>
          <w:bCs/>
          <w:sz w:val="24"/>
        </w:rPr>
      </w:pPr>
    </w:p>
    <w:p w14:paraId="2C3BDAE7" w14:textId="77777777" w:rsidR="00841BCD" w:rsidRPr="00EF698B" w:rsidRDefault="00841BCD" w:rsidP="00A37002">
      <w:pPr>
        <w:pStyle w:val="RAN4H1"/>
        <w:rPr>
          <w:lang w:val="en-US"/>
        </w:rPr>
      </w:pPr>
      <w:bookmarkStart w:id="6" w:name="_Toc116995841"/>
      <w:r w:rsidRPr="00EF698B">
        <w:rPr>
          <w:lang w:val="en-US"/>
        </w:rPr>
        <w:t>Intro</w:t>
      </w:r>
      <w:r w:rsidRPr="00EF698B">
        <w:rPr>
          <w:rStyle w:val="RAN4H1Char"/>
          <w:lang w:val="en-US"/>
        </w:rPr>
        <w:t>ductio</w:t>
      </w:r>
      <w:r w:rsidRPr="00EF698B">
        <w:rPr>
          <w:lang w:val="en-US"/>
        </w:rPr>
        <w:t>n</w:t>
      </w:r>
      <w:bookmarkEnd w:id="6"/>
    </w:p>
    <w:p w14:paraId="21DBFB4D" w14:textId="7286B68F" w:rsidR="00E81F72" w:rsidRDefault="00E81F72" w:rsidP="00E81F72">
      <w:r>
        <w:t xml:space="preserve">This document extends the discussion on the 8Rx UE demodulation and CSI requirements introduced in RAN4 #105 summarized in </w:t>
      </w:r>
      <w:r>
        <w:fldChar w:fldCharType="begin"/>
      </w:r>
      <w:r>
        <w:instrText xml:space="preserve"> REF _Ref130994624 \r \h </w:instrText>
      </w:r>
      <w:r>
        <w:fldChar w:fldCharType="separate"/>
      </w:r>
      <w:r w:rsidR="006F70C8">
        <w:t>[1]</w:t>
      </w:r>
      <w:r>
        <w:fldChar w:fldCharType="end"/>
      </w:r>
      <w:r>
        <w:t xml:space="preserve">, discussions were continued at RAN4 #106 </w:t>
      </w:r>
      <w:r w:rsidR="005E2CF7">
        <w:t xml:space="preserve">and RAN4 #106-bis-e </w:t>
      </w:r>
      <w:r>
        <w:t xml:space="preserve">where the way forward was summarized in </w:t>
      </w:r>
      <w:r w:rsidR="0041670C">
        <w:fldChar w:fldCharType="begin"/>
      </w:r>
      <w:r w:rsidR="0041670C">
        <w:instrText xml:space="preserve"> REF _Ref133928426 \r \h </w:instrText>
      </w:r>
      <w:r w:rsidR="0041670C">
        <w:fldChar w:fldCharType="separate"/>
      </w:r>
      <w:r w:rsidR="0041670C">
        <w:t>[3]</w:t>
      </w:r>
      <w:r w:rsidR="0041670C">
        <w:fldChar w:fldCharType="end"/>
      </w:r>
      <w:r>
        <w:fldChar w:fldCharType="begin"/>
      </w:r>
      <w:r>
        <w:instrText xml:space="preserve"> REF _Ref130994771 \r \h </w:instrText>
      </w:r>
      <w:r w:rsidR="00BE0C05">
        <w:fldChar w:fldCharType="separate"/>
      </w:r>
      <w:r>
        <w:fldChar w:fldCharType="end"/>
      </w:r>
      <w:r w:rsidR="005E2CF7">
        <w:t xml:space="preserve"> and </w:t>
      </w:r>
      <w:r w:rsidR="005E2CF7">
        <w:fldChar w:fldCharType="begin"/>
      </w:r>
      <w:r w:rsidR="005E2CF7">
        <w:instrText xml:space="preserve"> REF _Ref130994771 \r \h </w:instrText>
      </w:r>
      <w:r w:rsidR="005E2CF7">
        <w:fldChar w:fldCharType="separate"/>
      </w:r>
      <w:r w:rsidR="0041670C">
        <w:t>[4]</w:t>
      </w:r>
      <w:r w:rsidR="005E2CF7">
        <w:fldChar w:fldCharType="end"/>
      </w:r>
      <w:r>
        <w:t xml:space="preserve">. </w:t>
      </w:r>
    </w:p>
    <w:p w14:paraId="7FE8059E" w14:textId="0923E36E" w:rsidR="00E81F72" w:rsidRDefault="009715A1" w:rsidP="009715A1">
      <w:r>
        <w:t xml:space="preserve">Some of the issues regarding </w:t>
      </w:r>
      <w:r w:rsidR="005E2CF7">
        <w:t>general items</w:t>
      </w:r>
      <w:r>
        <w:t xml:space="preserve"> for 8Rx a</w:t>
      </w:r>
      <w:r w:rsidR="00841141">
        <w:t xml:space="preserve">re </w:t>
      </w:r>
      <w:r w:rsidR="00986253">
        <w:t xml:space="preserve">detailed </w:t>
      </w:r>
      <w:r>
        <w:t>below</w:t>
      </w:r>
      <w:r w:rsidR="00986253">
        <w:t xml:space="preserve">, </w:t>
      </w:r>
      <w:r w:rsidR="00841141">
        <w:t>which is an extract from</w:t>
      </w:r>
      <w:r w:rsidR="00986253">
        <w:t xml:space="preserve"> </w:t>
      </w:r>
      <w:r w:rsidR="00986253">
        <w:fldChar w:fldCharType="begin"/>
      </w:r>
      <w:r w:rsidR="00986253">
        <w:instrText xml:space="preserve"> REF _Ref133928426 \r \h </w:instrText>
      </w:r>
      <w:r w:rsidR="00986253">
        <w:fldChar w:fldCharType="separate"/>
      </w:r>
      <w:r w:rsidR="006F70C8">
        <w:t>[3]</w:t>
      </w:r>
      <w:r w:rsidR="00986253">
        <w:fldChar w:fldCharType="end"/>
      </w:r>
      <w:r w:rsidR="00986253">
        <w:t>.</w:t>
      </w:r>
    </w:p>
    <w:tbl>
      <w:tblPr>
        <w:tblStyle w:val="TableGrid"/>
        <w:tblW w:w="0" w:type="auto"/>
        <w:tblLook w:val="04A0" w:firstRow="1" w:lastRow="0" w:firstColumn="1" w:lastColumn="0" w:noHBand="0" w:noVBand="1"/>
      </w:tblPr>
      <w:tblGrid>
        <w:gridCol w:w="9617"/>
      </w:tblGrid>
      <w:tr w:rsidR="009715A1" w14:paraId="13E1B684" w14:textId="77777777" w:rsidTr="009715A1">
        <w:tc>
          <w:tcPr>
            <w:tcW w:w="9617" w:type="dxa"/>
          </w:tcPr>
          <w:p w14:paraId="220D2706" w14:textId="77777777" w:rsidR="005E2CF7" w:rsidRPr="00D32D85" w:rsidRDefault="005E2CF7" w:rsidP="005E2CF7">
            <w:pPr>
              <w:rPr>
                <w:rFonts w:eastAsia="Malgun Gothic"/>
                <w:b/>
                <w:u w:val="single"/>
                <w:lang w:eastAsia="ko-KR"/>
              </w:rPr>
            </w:pPr>
            <w:r w:rsidRPr="00D25B78">
              <w:rPr>
                <w:b/>
                <w:u w:val="single"/>
                <w:lang w:eastAsia="ko-KR"/>
              </w:rPr>
              <w:t>Issue 1-1: Whether to consider CA requirements</w:t>
            </w:r>
          </w:p>
          <w:p w14:paraId="6D9ED9B5" w14:textId="77777777" w:rsidR="005E2CF7" w:rsidRPr="000A0FE2" w:rsidRDefault="005E2CF7" w:rsidP="005E2CF7">
            <w:pPr>
              <w:pStyle w:val="ListParagraph"/>
              <w:numPr>
                <w:ilvl w:val="0"/>
                <w:numId w:val="29"/>
              </w:numPr>
              <w:overflowPunct w:val="0"/>
              <w:autoSpaceDE w:val="0"/>
              <w:autoSpaceDN w:val="0"/>
              <w:adjustRightInd w:val="0"/>
              <w:spacing w:after="180"/>
              <w:contextualSpacing w:val="0"/>
              <w:textAlignment w:val="baseline"/>
              <w:rPr>
                <w:rFonts w:eastAsia="SimSun"/>
                <w:szCs w:val="24"/>
                <w:lang w:eastAsia="zh-CN"/>
              </w:rPr>
            </w:pPr>
            <w:r w:rsidRPr="000A0FE2">
              <w:rPr>
                <w:rFonts w:eastAsia="SimSun"/>
                <w:szCs w:val="24"/>
                <w:lang w:eastAsia="zh-CN"/>
              </w:rPr>
              <w:t>Start the discussion on CA scenario for 8Rx after RF session clearly agrees to define any CA band combinations for 8Rx.</w:t>
            </w:r>
          </w:p>
          <w:p w14:paraId="0212EE5E" w14:textId="77777777" w:rsidR="005E2CF7" w:rsidRPr="000A0FE2" w:rsidRDefault="005E2CF7" w:rsidP="005E2CF7">
            <w:pPr>
              <w:spacing w:after="120"/>
              <w:rPr>
                <w:rFonts w:eastAsia="SimSun"/>
                <w:szCs w:val="24"/>
                <w:lang w:eastAsia="zh-CN"/>
              </w:rPr>
            </w:pPr>
          </w:p>
          <w:p w14:paraId="2B4F3822" w14:textId="77777777" w:rsidR="005E2CF7" w:rsidRPr="00D25B78" w:rsidRDefault="005E2CF7" w:rsidP="005E2CF7">
            <w:pPr>
              <w:rPr>
                <w:b/>
                <w:u w:val="single"/>
                <w:lang w:eastAsia="ko-KR"/>
              </w:rPr>
            </w:pPr>
            <w:r w:rsidRPr="00D25B78">
              <w:rPr>
                <w:b/>
                <w:u w:val="single"/>
                <w:lang w:eastAsia="ko-KR"/>
              </w:rPr>
              <w:t>Issue 1</w:t>
            </w:r>
            <w:r>
              <w:rPr>
                <w:b/>
                <w:u w:val="single"/>
                <w:lang w:eastAsia="ko-KR"/>
              </w:rPr>
              <w:t>-2</w:t>
            </w:r>
            <w:r w:rsidRPr="00D25B78">
              <w:rPr>
                <w:b/>
                <w:u w:val="single"/>
                <w:lang w:eastAsia="ko-KR"/>
              </w:rPr>
              <w:t xml:space="preserve"> whether to </w:t>
            </w:r>
            <w:r>
              <w:rPr>
                <w:rFonts w:hint="eastAsia"/>
                <w:b/>
                <w:u w:val="single"/>
                <w:lang w:eastAsia="zh-CN"/>
              </w:rPr>
              <w:t>define</w:t>
            </w:r>
            <w:r>
              <w:rPr>
                <w:b/>
                <w:u w:val="single"/>
                <w:lang w:eastAsia="ko-KR"/>
              </w:rPr>
              <w:t xml:space="preserve"> PDCCH</w:t>
            </w:r>
            <w:r w:rsidRPr="00D25B78">
              <w:rPr>
                <w:b/>
                <w:u w:val="single"/>
                <w:lang w:eastAsia="ko-KR"/>
              </w:rPr>
              <w:t xml:space="preserve"> requirements</w:t>
            </w:r>
          </w:p>
          <w:p w14:paraId="19293BBC" w14:textId="77777777" w:rsidR="005E2CF7" w:rsidRPr="00D25B78" w:rsidRDefault="005E2CF7" w:rsidP="005E2CF7">
            <w:pPr>
              <w:pStyle w:val="ListParagraph"/>
              <w:numPr>
                <w:ilvl w:val="0"/>
                <w:numId w:val="29"/>
              </w:numPr>
              <w:spacing w:after="120"/>
              <w:contextualSpacing w:val="0"/>
              <w:rPr>
                <w:rFonts w:eastAsia="SimSun"/>
                <w:szCs w:val="24"/>
                <w:lang w:eastAsia="zh-CN"/>
              </w:rPr>
            </w:pPr>
            <w:r>
              <w:rPr>
                <w:rFonts w:eastAsia="SimSun"/>
                <w:szCs w:val="24"/>
                <w:lang w:eastAsia="zh-CN"/>
              </w:rPr>
              <w:t>Don't define PDCCH requirements</w:t>
            </w:r>
          </w:p>
          <w:p w14:paraId="5DE55B6F" w14:textId="77777777" w:rsidR="005E2CF7" w:rsidRDefault="005E2CF7" w:rsidP="005E2CF7"/>
          <w:p w14:paraId="42F19DBF" w14:textId="77777777" w:rsidR="005E2CF7" w:rsidRDefault="005E2CF7" w:rsidP="005E2CF7">
            <w:pPr>
              <w:rPr>
                <w:rFonts w:eastAsia="Malgun Gothic"/>
                <w:b/>
                <w:u w:val="single"/>
                <w:lang w:eastAsia="ko-KR"/>
              </w:rPr>
            </w:pPr>
            <w:r>
              <w:rPr>
                <w:b/>
                <w:u w:val="single"/>
                <w:lang w:eastAsia="ko-KR"/>
              </w:rPr>
              <w:t>Issue 1-3: Whether to define PDSCH requirements with CSI-RS overlapped with PDSCH</w:t>
            </w:r>
          </w:p>
          <w:p w14:paraId="4A3D7BDB" w14:textId="77777777" w:rsidR="005E2CF7" w:rsidRPr="000A0FE2" w:rsidRDefault="005E2CF7" w:rsidP="005E2CF7">
            <w:pPr>
              <w:pStyle w:val="ListParagraph"/>
              <w:numPr>
                <w:ilvl w:val="0"/>
                <w:numId w:val="29"/>
              </w:numPr>
              <w:spacing w:after="120"/>
              <w:contextualSpacing w:val="0"/>
              <w:rPr>
                <w:rFonts w:eastAsiaTheme="minorEastAsia"/>
                <w:lang w:eastAsia="zh-CN"/>
              </w:rPr>
            </w:pPr>
            <w:r w:rsidRPr="000A0FE2">
              <w:rPr>
                <w:rFonts w:eastAsia="SimSun"/>
                <w:szCs w:val="24"/>
                <w:lang w:eastAsia="zh-CN"/>
              </w:rPr>
              <w:t>Don’t define PDSCH requirements with CSI-RS overlapped with PDSCH</w:t>
            </w:r>
          </w:p>
          <w:p w14:paraId="51004EF4" w14:textId="77777777" w:rsidR="009715A1" w:rsidRDefault="009715A1" w:rsidP="00AA360D">
            <w:pPr>
              <w:jc w:val="both"/>
            </w:pPr>
          </w:p>
        </w:tc>
      </w:tr>
    </w:tbl>
    <w:p w14:paraId="221A3F95" w14:textId="405B22AA" w:rsidR="00047F2A" w:rsidRDefault="00047F2A" w:rsidP="00AA360D">
      <w:pPr>
        <w:jc w:val="both"/>
      </w:pPr>
    </w:p>
    <w:p w14:paraId="034DB611" w14:textId="574E69A4" w:rsidR="009715A1" w:rsidRDefault="009715A1" w:rsidP="00AA360D">
      <w:pPr>
        <w:jc w:val="both"/>
      </w:pPr>
      <w:r>
        <w:t xml:space="preserve">This paper presents Nokia’s views on the open issues related to the </w:t>
      </w:r>
      <w:r w:rsidRPr="0078094B">
        <w:t xml:space="preserve">8Rx UE </w:t>
      </w:r>
      <w:r>
        <w:t xml:space="preserve">SDR </w:t>
      </w:r>
      <w:r w:rsidRPr="0078094B">
        <w:t>demodulation</w:t>
      </w:r>
      <w:r>
        <w:t>.</w:t>
      </w:r>
    </w:p>
    <w:p w14:paraId="2B2065FD" w14:textId="7948A7BC" w:rsidR="00AC1A8D" w:rsidRPr="00160CB9" w:rsidRDefault="00033ACE" w:rsidP="00AC1A8D">
      <w:pPr>
        <w:pStyle w:val="RAN4H1"/>
        <w:rPr>
          <w:lang w:val="en-US"/>
        </w:rPr>
      </w:pPr>
      <w:r>
        <w:rPr>
          <w:lang w:val="en-US"/>
        </w:rPr>
        <w:t>Discussion</w:t>
      </w:r>
    </w:p>
    <w:p w14:paraId="39EFCAE8" w14:textId="7BE8EB3C" w:rsidR="007918C9" w:rsidRDefault="005E2CF7" w:rsidP="004114AB">
      <w:r>
        <w:t>From</w:t>
      </w:r>
      <w:r w:rsidR="003C41A2">
        <w:t xml:space="preserve"> RAN4#106</w:t>
      </w:r>
      <w:r w:rsidR="009D0729">
        <w:t>-bis-e</w:t>
      </w:r>
      <w:r w:rsidR="003C41A2">
        <w:t xml:space="preserve">, </w:t>
      </w:r>
      <w:r w:rsidR="00120D3B">
        <w:t xml:space="preserve">the remaining open issues </w:t>
      </w:r>
      <w:r w:rsidR="009715A1">
        <w:t xml:space="preserve">which require agreement </w:t>
      </w:r>
      <w:r w:rsidR="00120D3B">
        <w:t xml:space="preserve">are </w:t>
      </w:r>
      <w:r w:rsidR="00F06BFC">
        <w:t>as follows:</w:t>
      </w:r>
    </w:p>
    <w:tbl>
      <w:tblPr>
        <w:tblStyle w:val="TableGrid"/>
        <w:tblW w:w="4500" w:type="pct"/>
        <w:jc w:val="center"/>
        <w:tblLook w:val="04A0" w:firstRow="1" w:lastRow="0" w:firstColumn="1" w:lastColumn="0" w:noHBand="0" w:noVBand="1"/>
      </w:tblPr>
      <w:tblGrid>
        <w:gridCol w:w="8655"/>
      </w:tblGrid>
      <w:tr w:rsidR="00F06BFC" w14:paraId="1EB9084C" w14:textId="77777777" w:rsidTr="00D6644E">
        <w:trPr>
          <w:jc w:val="center"/>
        </w:trPr>
        <w:tc>
          <w:tcPr>
            <w:tcW w:w="9617" w:type="dxa"/>
          </w:tcPr>
          <w:p w14:paraId="34E1C181" w14:textId="11E93689" w:rsidR="009D0729" w:rsidRDefault="005E2CF7" w:rsidP="009D0729">
            <w:pPr>
              <w:rPr>
                <w:rFonts w:eastAsiaTheme="minorEastAsia"/>
              </w:rPr>
            </w:pPr>
            <w:r w:rsidRPr="00D25B78">
              <w:rPr>
                <w:b/>
                <w:u w:val="single"/>
                <w:lang w:eastAsia="ko-KR"/>
              </w:rPr>
              <w:t>Issue 1-</w:t>
            </w:r>
            <w:r>
              <w:rPr>
                <w:b/>
                <w:u w:val="single"/>
                <w:lang w:eastAsia="ko-KR"/>
              </w:rPr>
              <w:t>4:</w:t>
            </w:r>
            <w:r w:rsidRPr="00D25B78">
              <w:rPr>
                <w:b/>
                <w:u w:val="single"/>
                <w:lang w:eastAsia="ko-KR"/>
              </w:rPr>
              <w:t xml:space="preserve"> </w:t>
            </w:r>
            <w:r>
              <w:rPr>
                <w:b/>
                <w:u w:val="single"/>
                <w:lang w:eastAsia="ko-KR"/>
              </w:rPr>
              <w:t>Applicability rules for PDSCH</w:t>
            </w:r>
          </w:p>
          <w:p w14:paraId="6ACA7E1C" w14:textId="77777777" w:rsidR="00F06BFC" w:rsidRDefault="00F06BFC" w:rsidP="005E2CF7"/>
          <w:p w14:paraId="5EA66C21" w14:textId="05BCFB84" w:rsidR="005E2CF7" w:rsidRDefault="005E2CF7" w:rsidP="005E2CF7">
            <w:pPr>
              <w:rPr>
                <w:b/>
                <w:u w:val="single"/>
                <w:lang w:eastAsia="ko-KR"/>
              </w:rPr>
            </w:pPr>
            <w:r w:rsidRPr="00D25B78">
              <w:rPr>
                <w:b/>
                <w:u w:val="single"/>
                <w:lang w:eastAsia="ko-KR"/>
              </w:rPr>
              <w:t>Issue 1-</w:t>
            </w:r>
            <w:r>
              <w:rPr>
                <w:b/>
                <w:u w:val="single"/>
                <w:lang w:eastAsia="ko-KR"/>
              </w:rPr>
              <w:t>5:</w:t>
            </w:r>
            <w:r w:rsidRPr="00D25B78">
              <w:rPr>
                <w:b/>
                <w:u w:val="single"/>
                <w:lang w:eastAsia="ko-KR"/>
              </w:rPr>
              <w:t xml:space="preserve"> </w:t>
            </w:r>
            <w:r>
              <w:rPr>
                <w:b/>
                <w:u w:val="single"/>
                <w:lang w:eastAsia="ko-KR"/>
              </w:rPr>
              <w:t>Applicability rules for PDCCH</w:t>
            </w:r>
          </w:p>
          <w:p w14:paraId="3E09B778" w14:textId="15D03922" w:rsidR="005E2CF7" w:rsidRDefault="005E2CF7" w:rsidP="005E2CF7">
            <w:pPr>
              <w:rPr>
                <w:rFonts w:eastAsia="Malgun Gothic"/>
                <w:b/>
                <w:u w:val="single"/>
                <w:lang w:eastAsia="ko-KR"/>
              </w:rPr>
            </w:pPr>
          </w:p>
          <w:p w14:paraId="3D707804" w14:textId="34F999C0" w:rsidR="005E2CF7" w:rsidRPr="005E2CF7" w:rsidRDefault="005E2CF7" w:rsidP="005E2CF7">
            <w:pPr>
              <w:rPr>
                <w:rFonts w:eastAsia="Malgun Gothic"/>
                <w:b/>
                <w:u w:val="single"/>
                <w:lang w:eastAsia="ko-KR"/>
              </w:rPr>
            </w:pPr>
            <w:r w:rsidRPr="00D25B78">
              <w:rPr>
                <w:b/>
                <w:u w:val="single"/>
                <w:lang w:eastAsia="ko-KR"/>
              </w:rPr>
              <w:t>Issue 1-</w:t>
            </w:r>
            <w:r>
              <w:rPr>
                <w:b/>
                <w:u w:val="single"/>
                <w:lang w:eastAsia="ko-KR"/>
              </w:rPr>
              <w:t>6:</w:t>
            </w:r>
            <w:r w:rsidRPr="00D25B78">
              <w:rPr>
                <w:b/>
                <w:u w:val="single"/>
                <w:lang w:eastAsia="ko-KR"/>
              </w:rPr>
              <w:t xml:space="preserve"> </w:t>
            </w:r>
            <w:r>
              <w:rPr>
                <w:b/>
                <w:u w:val="single"/>
                <w:lang w:eastAsia="ko-KR"/>
              </w:rPr>
              <w:t>Applicability rules for CSI test</w:t>
            </w:r>
          </w:p>
        </w:tc>
      </w:tr>
    </w:tbl>
    <w:p w14:paraId="4B424F63" w14:textId="31FF68EF" w:rsidR="00F06BFC" w:rsidRDefault="00F06BFC" w:rsidP="004114AB"/>
    <w:p w14:paraId="4E037454" w14:textId="77777777" w:rsidR="005E2CF7" w:rsidRDefault="005E2CF7" w:rsidP="005E2CF7">
      <w:pPr>
        <w:pStyle w:val="RAN4H2"/>
        <w:rPr>
          <w:lang w:eastAsia="ko-KR"/>
        </w:rPr>
      </w:pPr>
      <w:r w:rsidRPr="00D25B78">
        <w:rPr>
          <w:lang w:eastAsia="ko-KR"/>
        </w:rPr>
        <w:t>Issue 1-</w:t>
      </w:r>
      <w:r>
        <w:rPr>
          <w:lang w:eastAsia="ko-KR"/>
        </w:rPr>
        <w:t>4:</w:t>
      </w:r>
      <w:r w:rsidRPr="00D25B78">
        <w:rPr>
          <w:lang w:eastAsia="ko-KR"/>
        </w:rPr>
        <w:t xml:space="preserve"> </w:t>
      </w:r>
      <w:r>
        <w:rPr>
          <w:lang w:eastAsia="ko-KR"/>
        </w:rPr>
        <w:t>Applicability rules for PDSCH</w:t>
      </w:r>
    </w:p>
    <w:p w14:paraId="56C882E4" w14:textId="3B86C8A3" w:rsidR="00434DD1" w:rsidRDefault="00434DD1" w:rsidP="00434DD1">
      <w:pPr>
        <w:rPr>
          <w:lang w:eastAsia="ko-KR"/>
        </w:rPr>
      </w:pPr>
      <w:r>
        <w:rPr>
          <w:lang w:eastAsia="ko-KR"/>
        </w:rPr>
        <w:t>During RAN4#106-bis-e the following table were presented in the WF</w:t>
      </w:r>
      <w:r w:rsidR="0003458B">
        <w:rPr>
          <w:lang w:eastAsia="ko-KR"/>
        </w:rPr>
        <w:t xml:space="preserve"> and summary</w:t>
      </w:r>
      <w:r>
        <w:rPr>
          <w:lang w:eastAsia="ko-KR"/>
        </w:rPr>
        <w:t xml:space="preserve"> as </w:t>
      </w:r>
      <w:r w:rsidR="0003458B">
        <w:rPr>
          <w:lang w:eastAsia="ko-KR"/>
        </w:rPr>
        <w:t xml:space="preserve">an </w:t>
      </w:r>
      <w:r>
        <w:rPr>
          <w:lang w:eastAsia="ko-KR"/>
        </w:rPr>
        <w:t>option</w:t>
      </w:r>
      <w:r w:rsidR="00147DCF">
        <w:rPr>
          <w:lang w:eastAsia="ko-KR"/>
        </w:rPr>
        <w:t xml:space="preserve"> for applicability rule for PDSCH.</w:t>
      </w:r>
    </w:p>
    <w:p w14:paraId="4ED6A915" w14:textId="77777777" w:rsidR="001000D8" w:rsidRPr="00434DD1" w:rsidRDefault="001000D8" w:rsidP="00434DD1">
      <w:pPr>
        <w:rPr>
          <w:lang w:eastAsia="ko-KR"/>
        </w:rPr>
      </w:pPr>
    </w:p>
    <w:tbl>
      <w:tblPr>
        <w:tblStyle w:val="TableGrid"/>
        <w:tblW w:w="0" w:type="auto"/>
        <w:tblLook w:val="04A0" w:firstRow="1" w:lastRow="0" w:firstColumn="1" w:lastColumn="0" w:noHBand="0" w:noVBand="1"/>
      </w:tblPr>
      <w:tblGrid>
        <w:gridCol w:w="9617"/>
      </w:tblGrid>
      <w:tr w:rsidR="00147DCF" w14:paraId="0650484D" w14:textId="77777777" w:rsidTr="00147DCF">
        <w:tc>
          <w:tcPr>
            <w:tcW w:w="9617" w:type="dxa"/>
          </w:tcPr>
          <w:tbl>
            <w:tblPr>
              <w:tblStyle w:val="TableGrid"/>
              <w:tblW w:w="0" w:type="auto"/>
              <w:tblInd w:w="279" w:type="dxa"/>
              <w:tblLook w:val="04A0" w:firstRow="1" w:lastRow="0" w:firstColumn="1" w:lastColumn="0" w:noHBand="0" w:noVBand="1"/>
            </w:tblPr>
            <w:tblGrid>
              <w:gridCol w:w="2072"/>
              <w:gridCol w:w="1500"/>
              <w:gridCol w:w="1500"/>
              <w:gridCol w:w="662"/>
              <w:gridCol w:w="3378"/>
            </w:tblGrid>
            <w:tr w:rsidR="00147DCF" w14:paraId="2686CFEB" w14:textId="77777777" w:rsidTr="00BE0C05">
              <w:tc>
                <w:tcPr>
                  <w:tcW w:w="0" w:type="auto"/>
                </w:tcPr>
                <w:p w14:paraId="50F2629A" w14:textId="77777777" w:rsidR="00147DCF" w:rsidRDefault="00147DCF" w:rsidP="00147DCF">
                  <w:pPr>
                    <w:jc w:val="center"/>
                    <w:rPr>
                      <w:rFonts w:eastAsiaTheme="minorEastAsia"/>
                      <w:b/>
                      <w:sz w:val="18"/>
                      <w:lang w:eastAsia="zh-CN"/>
                    </w:rPr>
                  </w:pPr>
                  <w:r>
                    <w:rPr>
                      <w:rFonts w:eastAsia="STXihei"/>
                      <w:b/>
                      <w:bCs/>
                      <w:color w:val="000000" w:themeColor="text1"/>
                      <w:kern w:val="24"/>
                      <w:sz w:val="18"/>
                      <w:lang w:eastAsia="zh-CN"/>
                    </w:rPr>
                    <w:t>Cases</w:t>
                  </w:r>
                </w:p>
              </w:tc>
              <w:tc>
                <w:tcPr>
                  <w:tcW w:w="0" w:type="auto"/>
                </w:tcPr>
                <w:p w14:paraId="7DBD835C" w14:textId="77777777" w:rsidR="00147DCF" w:rsidRDefault="00147DCF" w:rsidP="00147DCF">
                  <w:pPr>
                    <w:jc w:val="center"/>
                    <w:rPr>
                      <w:rFonts w:eastAsiaTheme="minorEastAsia"/>
                      <w:b/>
                      <w:sz w:val="18"/>
                      <w:lang w:eastAsia="zh-CN"/>
                    </w:rPr>
                  </w:pPr>
                  <w:r>
                    <w:rPr>
                      <w:rFonts w:eastAsia="STXihei"/>
                      <w:b/>
                      <w:bCs/>
                      <w:color w:val="000000" w:themeColor="text1"/>
                      <w:kern w:val="24"/>
                      <w:sz w:val="18"/>
                      <w:lang w:eastAsia="zh-CN"/>
                    </w:rPr>
                    <w:t>2Rx test in section 5.2.2 in TS 38.101-4</w:t>
                  </w:r>
                </w:p>
              </w:tc>
              <w:tc>
                <w:tcPr>
                  <w:tcW w:w="0" w:type="auto"/>
                </w:tcPr>
                <w:p w14:paraId="6A656352" w14:textId="77777777" w:rsidR="00147DCF" w:rsidRDefault="00147DCF" w:rsidP="00147DCF">
                  <w:pPr>
                    <w:jc w:val="center"/>
                    <w:rPr>
                      <w:rFonts w:eastAsiaTheme="minorEastAsia"/>
                      <w:b/>
                      <w:sz w:val="18"/>
                      <w:lang w:eastAsia="zh-CN"/>
                    </w:rPr>
                  </w:pPr>
                  <w:r>
                    <w:rPr>
                      <w:rFonts w:eastAsia="STXihei"/>
                      <w:b/>
                      <w:bCs/>
                      <w:color w:val="000000" w:themeColor="text1"/>
                      <w:kern w:val="24"/>
                      <w:sz w:val="18"/>
                      <w:lang w:eastAsia="zh-CN"/>
                    </w:rPr>
                    <w:t>4Rx test in section 5.2.3 in TS 38.101-4</w:t>
                  </w:r>
                </w:p>
              </w:tc>
              <w:tc>
                <w:tcPr>
                  <w:tcW w:w="0" w:type="auto"/>
                </w:tcPr>
                <w:p w14:paraId="4EA02737" w14:textId="77777777" w:rsidR="00147DCF" w:rsidRDefault="00147DCF" w:rsidP="00147DCF">
                  <w:pPr>
                    <w:jc w:val="center"/>
                    <w:rPr>
                      <w:rFonts w:eastAsiaTheme="minorEastAsia"/>
                      <w:b/>
                      <w:sz w:val="18"/>
                      <w:lang w:eastAsia="zh-CN"/>
                    </w:rPr>
                  </w:pPr>
                  <w:r>
                    <w:rPr>
                      <w:rFonts w:eastAsiaTheme="minorEastAsia" w:hint="eastAsia"/>
                      <w:b/>
                      <w:sz w:val="18"/>
                      <w:lang w:eastAsia="zh-CN"/>
                    </w:rPr>
                    <w:t>8</w:t>
                  </w:r>
                  <w:r>
                    <w:rPr>
                      <w:rFonts w:eastAsiaTheme="minorEastAsia"/>
                      <w:b/>
                      <w:sz w:val="18"/>
                      <w:lang w:eastAsia="zh-CN"/>
                    </w:rPr>
                    <w:t>RX test</w:t>
                  </w:r>
                </w:p>
              </w:tc>
              <w:tc>
                <w:tcPr>
                  <w:tcW w:w="0" w:type="auto"/>
                </w:tcPr>
                <w:p w14:paraId="710D4E6E" w14:textId="77777777" w:rsidR="00147DCF" w:rsidRDefault="00147DCF" w:rsidP="00147DCF">
                  <w:pPr>
                    <w:jc w:val="center"/>
                    <w:rPr>
                      <w:rFonts w:eastAsia="STXihei"/>
                      <w:b/>
                      <w:bCs/>
                      <w:color w:val="000000" w:themeColor="text1"/>
                      <w:kern w:val="24"/>
                      <w:sz w:val="18"/>
                      <w:lang w:eastAsia="zh-CN"/>
                    </w:rPr>
                  </w:pPr>
                  <w:r>
                    <w:rPr>
                      <w:rFonts w:eastAsia="STXihei"/>
                      <w:b/>
                      <w:bCs/>
                      <w:color w:val="000000" w:themeColor="text1"/>
                      <w:kern w:val="24"/>
                      <w:sz w:val="18"/>
                      <w:lang w:eastAsia="zh-CN"/>
                    </w:rPr>
                    <w:t>Tests skipped</w:t>
                  </w:r>
                </w:p>
              </w:tc>
            </w:tr>
            <w:tr w:rsidR="00147DCF" w14:paraId="1C18DD51" w14:textId="77777777" w:rsidTr="00BE0C05">
              <w:tc>
                <w:tcPr>
                  <w:tcW w:w="0" w:type="auto"/>
                </w:tcPr>
                <w:p w14:paraId="1CE32AE3" w14:textId="77777777" w:rsidR="00147DCF" w:rsidRDefault="00147DCF" w:rsidP="00147DCF">
                  <w:pPr>
                    <w:rPr>
                      <w:rFonts w:eastAsiaTheme="minorEastAsia"/>
                      <w:sz w:val="18"/>
                      <w:lang w:eastAsia="zh-CN"/>
                    </w:rPr>
                  </w:pPr>
                  <w:r>
                    <w:rPr>
                      <w:rFonts w:eastAsiaTheme="minorEastAsia"/>
                      <w:sz w:val="18"/>
                      <w:lang w:eastAsia="zh-CN"/>
                    </w:rPr>
                    <w:t>8Rx UE supporting both 2Rx and 4Rx band</w:t>
                  </w:r>
                </w:p>
              </w:tc>
              <w:tc>
                <w:tcPr>
                  <w:tcW w:w="0" w:type="auto"/>
                </w:tcPr>
                <w:p w14:paraId="51F10900" w14:textId="77777777" w:rsidR="00147DCF" w:rsidRDefault="00147DCF" w:rsidP="00147DCF">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26F32A3B" w14:textId="77777777" w:rsidR="00147DCF" w:rsidRDefault="00147DCF" w:rsidP="00147DCF">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59A7DC1E" w14:textId="77777777" w:rsidR="00147DCF" w:rsidRDefault="00147DCF" w:rsidP="00147DCF">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17B45E11" w14:textId="77777777" w:rsidR="00147DCF" w:rsidRDefault="00147DCF" w:rsidP="00147DCF">
                  <w:pPr>
                    <w:pStyle w:val="ListParagraph"/>
                    <w:widowControl w:val="0"/>
                    <w:numPr>
                      <w:ilvl w:val="0"/>
                      <w:numId w:val="33"/>
                    </w:numPr>
                    <w:autoSpaceDE w:val="0"/>
                    <w:autoSpaceDN w:val="0"/>
                    <w:adjustRightInd w:val="0"/>
                    <w:rPr>
                      <w:rFonts w:eastAsia="STXihei"/>
                      <w:color w:val="000000" w:themeColor="text1"/>
                      <w:kern w:val="24"/>
                      <w:sz w:val="18"/>
                    </w:rPr>
                  </w:pPr>
                  <w:r>
                    <w:rPr>
                      <w:rFonts w:eastAsia="STXihei" w:hint="eastAsia"/>
                      <w:color w:val="000000" w:themeColor="text1"/>
                      <w:kern w:val="24"/>
                      <w:sz w:val="18"/>
                    </w:rPr>
                    <w:t>Bas</w:t>
                  </w:r>
                  <w:r>
                    <w:rPr>
                      <w:rFonts w:eastAsia="STXihei"/>
                      <w:color w:val="000000" w:themeColor="text1"/>
                      <w:kern w:val="24"/>
                      <w:sz w:val="18"/>
                    </w:rPr>
                    <w:t xml:space="preserve">ic Rank2 tests: </w:t>
                  </w:r>
                  <w:r>
                    <w:rPr>
                      <w:rFonts w:eastAsia="STXihei" w:hint="eastAsia"/>
                      <w:color w:val="000000" w:themeColor="text1"/>
                      <w:kern w:val="24"/>
                      <w:sz w:val="18"/>
                    </w:rPr>
                    <w:t>T</w:t>
                  </w:r>
                  <w:r>
                    <w:rPr>
                      <w:rFonts w:eastAsia="STXihei"/>
                      <w:color w:val="000000" w:themeColor="text1"/>
                      <w:kern w:val="24"/>
                      <w:sz w:val="18"/>
                    </w:rPr>
                    <w:t>est 2-1 and 2-2 in Table 5.2.3.1.1-4 and Table 5.2.3.2.1-4.</w:t>
                  </w:r>
                </w:p>
                <w:p w14:paraId="7D896C9E" w14:textId="77777777" w:rsidR="00147DCF" w:rsidRDefault="00147DCF" w:rsidP="00147DCF">
                  <w:pPr>
                    <w:pStyle w:val="ListParagraph"/>
                    <w:widowControl w:val="0"/>
                    <w:numPr>
                      <w:ilvl w:val="0"/>
                      <w:numId w:val="33"/>
                    </w:numPr>
                    <w:autoSpaceDE w:val="0"/>
                    <w:autoSpaceDN w:val="0"/>
                    <w:adjustRightInd w:val="0"/>
                    <w:rPr>
                      <w:rFonts w:eastAsia="STXihei"/>
                      <w:color w:val="000000" w:themeColor="text1"/>
                      <w:kern w:val="24"/>
                      <w:sz w:val="18"/>
                    </w:rPr>
                  </w:pPr>
                  <w:r>
                    <w:rPr>
                      <w:rFonts w:eastAsia="STXihei" w:hint="eastAsia"/>
                      <w:color w:val="000000" w:themeColor="text1"/>
                      <w:kern w:val="24"/>
                      <w:sz w:val="18"/>
                    </w:rPr>
                    <w:t>Bas</w:t>
                  </w:r>
                  <w:r>
                    <w:rPr>
                      <w:rFonts w:eastAsia="STXihei"/>
                      <w:color w:val="000000" w:themeColor="text1"/>
                      <w:kern w:val="24"/>
                      <w:sz w:val="18"/>
                    </w:rPr>
                    <w:t xml:space="preserve">ic Rank4 tests: </w:t>
                  </w:r>
                  <w:r>
                    <w:rPr>
                      <w:rFonts w:eastAsia="STXihei" w:hint="eastAsia"/>
                      <w:color w:val="000000" w:themeColor="text1"/>
                      <w:kern w:val="24"/>
                      <w:sz w:val="18"/>
                    </w:rPr>
                    <w:t>T</w:t>
                  </w:r>
                  <w:r>
                    <w:rPr>
                      <w:rFonts w:eastAsia="STXihei"/>
                      <w:color w:val="000000" w:themeColor="text1"/>
                      <w:kern w:val="24"/>
                      <w:sz w:val="18"/>
                    </w:rPr>
                    <w:t>est 4-1 in Table 5.2.3.1.1-6 and Table 5.2.3.2.1-6.</w:t>
                  </w:r>
                </w:p>
              </w:tc>
            </w:tr>
            <w:tr w:rsidR="00147DCF" w14:paraId="2196CF20" w14:textId="77777777" w:rsidTr="00BE0C05">
              <w:tc>
                <w:tcPr>
                  <w:tcW w:w="0" w:type="auto"/>
                </w:tcPr>
                <w:p w14:paraId="00EF1FE8" w14:textId="77777777" w:rsidR="00147DCF" w:rsidRDefault="00147DCF" w:rsidP="00147DCF">
                  <w:pPr>
                    <w:rPr>
                      <w:rFonts w:eastAsiaTheme="minorEastAsia"/>
                      <w:b/>
                      <w:sz w:val="18"/>
                      <w:lang w:eastAsia="zh-CN"/>
                    </w:rPr>
                  </w:pPr>
                  <w:r>
                    <w:rPr>
                      <w:rFonts w:eastAsiaTheme="minorEastAsia"/>
                      <w:sz w:val="18"/>
                      <w:lang w:eastAsia="zh-CN"/>
                    </w:rPr>
                    <w:t xml:space="preserve">8Rx UE </w:t>
                  </w:r>
                  <w:proofErr w:type="gramStart"/>
                  <w:r>
                    <w:rPr>
                      <w:rFonts w:eastAsiaTheme="minorEastAsia"/>
                      <w:sz w:val="18"/>
                      <w:lang w:eastAsia="zh-CN"/>
                    </w:rPr>
                    <w:t>supporting  4</w:t>
                  </w:r>
                  <w:proofErr w:type="gramEnd"/>
                  <w:r>
                    <w:rPr>
                      <w:rFonts w:eastAsiaTheme="minorEastAsia"/>
                      <w:sz w:val="18"/>
                      <w:lang w:eastAsia="zh-CN"/>
                    </w:rPr>
                    <w:t>Rx band but not  supporting 2Rx band</w:t>
                  </w:r>
                </w:p>
              </w:tc>
              <w:tc>
                <w:tcPr>
                  <w:tcW w:w="0" w:type="auto"/>
                </w:tcPr>
                <w:p w14:paraId="70A7B296" w14:textId="77777777" w:rsidR="00147DCF" w:rsidRDefault="00147DCF" w:rsidP="00147DCF">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6C7B243E" w14:textId="77777777" w:rsidR="00147DCF" w:rsidRDefault="00147DCF" w:rsidP="00147DCF">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4B2A5EBA" w14:textId="77777777" w:rsidR="00147DCF" w:rsidRDefault="00147DCF" w:rsidP="00147DCF">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3380D751" w14:textId="77777777" w:rsidR="00147DCF" w:rsidRDefault="00147DCF" w:rsidP="00147DCF">
                  <w:pPr>
                    <w:pStyle w:val="ListParagraph"/>
                    <w:widowControl w:val="0"/>
                    <w:numPr>
                      <w:ilvl w:val="0"/>
                      <w:numId w:val="33"/>
                    </w:numPr>
                    <w:autoSpaceDE w:val="0"/>
                    <w:autoSpaceDN w:val="0"/>
                    <w:adjustRightInd w:val="0"/>
                    <w:rPr>
                      <w:rFonts w:eastAsia="STXihei"/>
                      <w:color w:val="000000" w:themeColor="text1"/>
                      <w:kern w:val="24"/>
                      <w:sz w:val="18"/>
                    </w:rPr>
                  </w:pPr>
                  <w:r>
                    <w:rPr>
                      <w:rFonts w:eastAsia="STXihei" w:hint="eastAsia"/>
                      <w:color w:val="000000" w:themeColor="text1"/>
                      <w:kern w:val="24"/>
                      <w:sz w:val="18"/>
                    </w:rPr>
                    <w:t>Bas</w:t>
                  </w:r>
                  <w:r>
                    <w:rPr>
                      <w:rFonts w:eastAsia="STXihei"/>
                      <w:color w:val="000000" w:themeColor="text1"/>
                      <w:kern w:val="24"/>
                      <w:sz w:val="18"/>
                    </w:rPr>
                    <w:t xml:space="preserve">ic Rank2 tests: </w:t>
                  </w:r>
                  <w:r>
                    <w:rPr>
                      <w:rFonts w:eastAsia="STXihei" w:hint="eastAsia"/>
                      <w:color w:val="000000" w:themeColor="text1"/>
                      <w:kern w:val="24"/>
                      <w:sz w:val="18"/>
                    </w:rPr>
                    <w:t>T</w:t>
                  </w:r>
                  <w:r>
                    <w:rPr>
                      <w:rFonts w:eastAsia="STXihei"/>
                      <w:color w:val="000000" w:themeColor="text1"/>
                      <w:kern w:val="24"/>
                      <w:sz w:val="18"/>
                    </w:rPr>
                    <w:t>est 2-1 and 2-2 in Table 5.2.3.1.1-4 and Table 5.2.3.2.1-4.</w:t>
                  </w:r>
                </w:p>
                <w:p w14:paraId="70D11EC8" w14:textId="77777777" w:rsidR="00147DCF" w:rsidRDefault="00147DCF" w:rsidP="00147DCF">
                  <w:pPr>
                    <w:pStyle w:val="ListParagraph"/>
                    <w:widowControl w:val="0"/>
                    <w:numPr>
                      <w:ilvl w:val="0"/>
                      <w:numId w:val="33"/>
                    </w:numPr>
                    <w:autoSpaceDE w:val="0"/>
                    <w:autoSpaceDN w:val="0"/>
                    <w:adjustRightInd w:val="0"/>
                    <w:rPr>
                      <w:rFonts w:eastAsia="STXihei"/>
                      <w:color w:val="000000" w:themeColor="text1"/>
                      <w:kern w:val="24"/>
                      <w:sz w:val="18"/>
                    </w:rPr>
                  </w:pPr>
                  <w:r>
                    <w:rPr>
                      <w:rFonts w:eastAsia="STXihei" w:hint="eastAsia"/>
                      <w:color w:val="000000" w:themeColor="text1"/>
                      <w:kern w:val="24"/>
                      <w:sz w:val="18"/>
                    </w:rPr>
                    <w:t>Bas</w:t>
                  </w:r>
                  <w:r>
                    <w:rPr>
                      <w:rFonts w:eastAsia="STXihei"/>
                      <w:color w:val="000000" w:themeColor="text1"/>
                      <w:kern w:val="24"/>
                      <w:sz w:val="18"/>
                    </w:rPr>
                    <w:t xml:space="preserve">ic Rank4 tests: </w:t>
                  </w:r>
                  <w:r>
                    <w:rPr>
                      <w:rFonts w:eastAsia="STXihei" w:hint="eastAsia"/>
                      <w:color w:val="000000" w:themeColor="text1"/>
                      <w:kern w:val="24"/>
                      <w:sz w:val="18"/>
                    </w:rPr>
                    <w:t>T</w:t>
                  </w:r>
                  <w:r>
                    <w:rPr>
                      <w:rFonts w:eastAsia="STXihei"/>
                      <w:color w:val="000000" w:themeColor="text1"/>
                      <w:kern w:val="24"/>
                      <w:sz w:val="18"/>
                    </w:rPr>
                    <w:t>est 4-1 in Table 5.2.3.1.1-6 and Table 5.2.3.2.1-6.</w:t>
                  </w:r>
                </w:p>
              </w:tc>
            </w:tr>
            <w:tr w:rsidR="00147DCF" w14:paraId="724E2E33" w14:textId="77777777" w:rsidTr="00BE0C05">
              <w:tc>
                <w:tcPr>
                  <w:tcW w:w="0" w:type="auto"/>
                </w:tcPr>
                <w:p w14:paraId="3194CAD4" w14:textId="77777777" w:rsidR="00147DCF" w:rsidRDefault="00147DCF" w:rsidP="00147DCF">
                  <w:pPr>
                    <w:rPr>
                      <w:rFonts w:eastAsiaTheme="minorEastAsia"/>
                      <w:b/>
                      <w:sz w:val="18"/>
                      <w:lang w:eastAsia="zh-CN"/>
                    </w:rPr>
                  </w:pPr>
                  <w:r>
                    <w:rPr>
                      <w:rFonts w:eastAsiaTheme="minorEastAsia"/>
                      <w:sz w:val="18"/>
                      <w:lang w:eastAsia="zh-CN"/>
                    </w:rPr>
                    <w:t>8Rx UE supporting 2Rx band but not supporting 4Rx band</w:t>
                  </w:r>
                </w:p>
              </w:tc>
              <w:tc>
                <w:tcPr>
                  <w:tcW w:w="0" w:type="auto"/>
                </w:tcPr>
                <w:p w14:paraId="3435F671" w14:textId="77777777" w:rsidR="00147DCF" w:rsidRDefault="00147DCF" w:rsidP="00147DCF">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153C1536" w14:textId="77777777" w:rsidR="00147DCF" w:rsidRDefault="00147DCF" w:rsidP="00147DCF">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3D066905" w14:textId="77777777" w:rsidR="00147DCF" w:rsidRDefault="00147DCF" w:rsidP="00147DCF">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39F7CBB2" w14:textId="77777777" w:rsidR="00147DCF" w:rsidRDefault="00147DCF" w:rsidP="00147DCF">
                  <w:pPr>
                    <w:pStyle w:val="ListParagraph"/>
                    <w:widowControl w:val="0"/>
                    <w:numPr>
                      <w:ilvl w:val="0"/>
                      <w:numId w:val="33"/>
                    </w:numPr>
                    <w:autoSpaceDE w:val="0"/>
                    <w:autoSpaceDN w:val="0"/>
                    <w:adjustRightInd w:val="0"/>
                    <w:rPr>
                      <w:rFonts w:eastAsia="STXihei"/>
                      <w:color w:val="000000" w:themeColor="text1"/>
                      <w:kern w:val="24"/>
                      <w:sz w:val="18"/>
                    </w:rPr>
                  </w:pPr>
                  <w:r>
                    <w:rPr>
                      <w:rFonts w:eastAsia="STXihei" w:hint="eastAsia"/>
                      <w:color w:val="000000" w:themeColor="text1"/>
                      <w:kern w:val="24"/>
                      <w:sz w:val="18"/>
                    </w:rPr>
                    <w:t>Bas</w:t>
                  </w:r>
                  <w:r>
                    <w:rPr>
                      <w:rFonts w:eastAsia="STXihei"/>
                      <w:color w:val="000000" w:themeColor="text1"/>
                      <w:kern w:val="24"/>
                      <w:sz w:val="18"/>
                    </w:rPr>
                    <w:t xml:space="preserve">ic Rank2 tests: </w:t>
                  </w:r>
                  <w:r>
                    <w:rPr>
                      <w:rFonts w:eastAsia="STXihei" w:hint="eastAsia"/>
                      <w:color w:val="000000" w:themeColor="text1"/>
                      <w:kern w:val="24"/>
                      <w:sz w:val="18"/>
                    </w:rPr>
                    <w:t>T</w:t>
                  </w:r>
                  <w:r>
                    <w:rPr>
                      <w:rFonts w:eastAsia="STXihei"/>
                      <w:color w:val="000000" w:themeColor="text1"/>
                      <w:kern w:val="24"/>
                      <w:sz w:val="18"/>
                    </w:rPr>
                    <w:t xml:space="preserve">est 2-1 and 2-2 in Table 5.2.2.1.1-4 and Table 5.2.2.2.1-4 </w:t>
                  </w:r>
                </w:p>
              </w:tc>
            </w:tr>
            <w:tr w:rsidR="00147DCF" w14:paraId="4CA82051" w14:textId="77777777" w:rsidTr="00BE0C05">
              <w:tc>
                <w:tcPr>
                  <w:tcW w:w="0" w:type="auto"/>
                </w:tcPr>
                <w:p w14:paraId="3C4F3FC2" w14:textId="77777777" w:rsidR="00147DCF" w:rsidRDefault="00147DCF" w:rsidP="00147DCF">
                  <w:pPr>
                    <w:rPr>
                      <w:rFonts w:eastAsiaTheme="minorEastAsia"/>
                      <w:b/>
                      <w:sz w:val="18"/>
                      <w:lang w:eastAsia="zh-CN"/>
                    </w:rPr>
                  </w:pPr>
                  <w:r>
                    <w:rPr>
                      <w:rFonts w:eastAsiaTheme="minorEastAsia"/>
                      <w:sz w:val="18"/>
                      <w:lang w:eastAsia="zh-CN"/>
                    </w:rPr>
                    <w:t xml:space="preserve">8Rx UE not </w:t>
                  </w:r>
                  <w:proofErr w:type="gramStart"/>
                  <w:r>
                    <w:rPr>
                      <w:rFonts w:eastAsiaTheme="minorEastAsia"/>
                      <w:sz w:val="18"/>
                      <w:lang w:eastAsia="zh-CN"/>
                    </w:rPr>
                    <w:t>supporting  both</w:t>
                  </w:r>
                  <w:proofErr w:type="gramEnd"/>
                  <w:r>
                    <w:rPr>
                      <w:rFonts w:eastAsiaTheme="minorEastAsia"/>
                      <w:sz w:val="18"/>
                      <w:lang w:eastAsia="zh-CN"/>
                    </w:rPr>
                    <w:t xml:space="preserve"> 2Rx band and  4Rx band</w:t>
                  </w:r>
                </w:p>
              </w:tc>
              <w:tc>
                <w:tcPr>
                  <w:tcW w:w="0" w:type="auto"/>
                </w:tcPr>
                <w:p w14:paraId="474DB83D" w14:textId="77777777" w:rsidR="00147DCF" w:rsidRDefault="00147DCF" w:rsidP="00147DCF">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0BA1CFEF" w14:textId="77777777" w:rsidR="00147DCF" w:rsidRDefault="00147DCF" w:rsidP="00147DCF">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59B2BA25" w14:textId="77777777" w:rsidR="00147DCF" w:rsidRDefault="00147DCF" w:rsidP="00147DCF">
                  <w:pPr>
                    <w:jc w:val="center"/>
                    <w:rPr>
                      <w:rFonts w:eastAsiaTheme="minorEastAsia"/>
                      <w:b/>
                      <w:sz w:val="18"/>
                      <w:lang w:eastAsia="zh-CN"/>
                    </w:rPr>
                  </w:pPr>
                  <w:r>
                    <w:rPr>
                      <w:rFonts w:eastAsia="STXihei"/>
                      <w:color w:val="000000" w:themeColor="text1"/>
                      <w:kern w:val="24"/>
                      <w:sz w:val="18"/>
                      <w:lang w:eastAsia="zh-CN"/>
                    </w:rPr>
                    <w:t>√</w:t>
                  </w:r>
                </w:p>
              </w:tc>
              <w:tc>
                <w:tcPr>
                  <w:tcW w:w="0" w:type="auto"/>
                </w:tcPr>
                <w:p w14:paraId="389C11BB" w14:textId="77777777" w:rsidR="00147DCF" w:rsidRDefault="00147DCF" w:rsidP="00147DCF">
                  <w:pPr>
                    <w:pStyle w:val="ListParagraph"/>
                    <w:widowControl w:val="0"/>
                    <w:numPr>
                      <w:ilvl w:val="0"/>
                      <w:numId w:val="33"/>
                    </w:numPr>
                    <w:autoSpaceDE w:val="0"/>
                    <w:autoSpaceDN w:val="0"/>
                    <w:adjustRightInd w:val="0"/>
                    <w:rPr>
                      <w:rFonts w:eastAsia="STXihei"/>
                      <w:color w:val="000000" w:themeColor="text1"/>
                      <w:kern w:val="24"/>
                      <w:sz w:val="18"/>
                    </w:rPr>
                  </w:pPr>
                  <w:r>
                    <w:rPr>
                      <w:rFonts w:eastAsia="STXihei" w:hint="eastAsia"/>
                      <w:color w:val="000000" w:themeColor="text1"/>
                      <w:kern w:val="24"/>
                      <w:sz w:val="18"/>
                    </w:rPr>
                    <w:t>Bas</w:t>
                  </w:r>
                  <w:r>
                    <w:rPr>
                      <w:rFonts w:eastAsia="STXihei"/>
                      <w:color w:val="000000" w:themeColor="text1"/>
                      <w:kern w:val="24"/>
                      <w:sz w:val="18"/>
                    </w:rPr>
                    <w:t xml:space="preserve">ic Rank2 tests: </w:t>
                  </w:r>
                  <w:r>
                    <w:rPr>
                      <w:rFonts w:eastAsia="STXihei" w:hint="eastAsia"/>
                      <w:color w:val="000000" w:themeColor="text1"/>
                      <w:kern w:val="24"/>
                      <w:sz w:val="18"/>
                    </w:rPr>
                    <w:t>T</w:t>
                  </w:r>
                  <w:r>
                    <w:rPr>
                      <w:rFonts w:eastAsia="STXihei"/>
                      <w:color w:val="000000" w:themeColor="text1"/>
                      <w:kern w:val="24"/>
                      <w:sz w:val="18"/>
                    </w:rPr>
                    <w:t>est 2-1 and 2-2 in Table 5.2.3.1.1-4 and Table 5.2.3.2.1-4.</w:t>
                  </w:r>
                </w:p>
                <w:p w14:paraId="5661092D" w14:textId="77777777" w:rsidR="00147DCF" w:rsidRDefault="00147DCF" w:rsidP="00147DCF">
                  <w:pPr>
                    <w:pStyle w:val="ListParagraph"/>
                    <w:widowControl w:val="0"/>
                    <w:numPr>
                      <w:ilvl w:val="0"/>
                      <w:numId w:val="33"/>
                    </w:numPr>
                    <w:autoSpaceDE w:val="0"/>
                    <w:autoSpaceDN w:val="0"/>
                    <w:adjustRightInd w:val="0"/>
                    <w:rPr>
                      <w:rFonts w:eastAsia="STXihei"/>
                      <w:color w:val="000000" w:themeColor="text1"/>
                      <w:kern w:val="24"/>
                      <w:sz w:val="18"/>
                    </w:rPr>
                  </w:pPr>
                  <w:r>
                    <w:rPr>
                      <w:rFonts w:eastAsia="STXihei" w:hint="eastAsia"/>
                      <w:color w:val="000000" w:themeColor="text1"/>
                      <w:kern w:val="24"/>
                      <w:sz w:val="18"/>
                    </w:rPr>
                    <w:t>Bas</w:t>
                  </w:r>
                  <w:r>
                    <w:rPr>
                      <w:rFonts w:eastAsia="STXihei"/>
                      <w:color w:val="000000" w:themeColor="text1"/>
                      <w:kern w:val="24"/>
                      <w:sz w:val="18"/>
                    </w:rPr>
                    <w:t xml:space="preserve">ic Rank4 tests: </w:t>
                  </w:r>
                  <w:r>
                    <w:rPr>
                      <w:rFonts w:eastAsia="STXihei" w:hint="eastAsia"/>
                      <w:color w:val="000000" w:themeColor="text1"/>
                      <w:kern w:val="24"/>
                      <w:sz w:val="18"/>
                    </w:rPr>
                    <w:t>T</w:t>
                  </w:r>
                  <w:r>
                    <w:rPr>
                      <w:rFonts w:eastAsia="STXihei"/>
                      <w:color w:val="000000" w:themeColor="text1"/>
                      <w:kern w:val="24"/>
                      <w:sz w:val="18"/>
                    </w:rPr>
                    <w:t>est 4-1 in Table 5.2.3.1.1-6 and Table 5.2.3.2.1-6.</w:t>
                  </w:r>
                </w:p>
                <w:p w14:paraId="63A9DFCF" w14:textId="77777777" w:rsidR="00147DCF" w:rsidRDefault="00147DCF" w:rsidP="00147DCF">
                  <w:pPr>
                    <w:pStyle w:val="ListParagraph"/>
                    <w:widowControl w:val="0"/>
                    <w:numPr>
                      <w:ilvl w:val="0"/>
                      <w:numId w:val="33"/>
                    </w:numPr>
                    <w:autoSpaceDE w:val="0"/>
                    <w:autoSpaceDN w:val="0"/>
                    <w:adjustRightInd w:val="0"/>
                    <w:rPr>
                      <w:rFonts w:eastAsia="STXihei"/>
                      <w:color w:val="000000" w:themeColor="text1"/>
                      <w:kern w:val="24"/>
                      <w:sz w:val="18"/>
                    </w:rPr>
                  </w:pPr>
                  <w:r>
                    <w:rPr>
                      <w:rFonts w:eastAsia="STXihei"/>
                      <w:color w:val="000000" w:themeColor="text1"/>
                      <w:kern w:val="24"/>
                      <w:sz w:val="18"/>
                    </w:rPr>
                    <w:t>Enhanced Receiver Type 1 test: Test 5-1 in Table 5.2.3.1.1-7 and Table 5.2.3.2.1-7</w:t>
                  </w:r>
                </w:p>
                <w:p w14:paraId="06FBE796" w14:textId="77777777" w:rsidR="00147DCF" w:rsidRDefault="00147DCF" w:rsidP="00147DCF">
                  <w:pPr>
                    <w:pStyle w:val="ListParagraph"/>
                    <w:widowControl w:val="0"/>
                    <w:numPr>
                      <w:ilvl w:val="0"/>
                      <w:numId w:val="33"/>
                    </w:numPr>
                    <w:autoSpaceDE w:val="0"/>
                    <w:autoSpaceDN w:val="0"/>
                    <w:adjustRightInd w:val="0"/>
                    <w:rPr>
                      <w:rFonts w:eastAsia="STXihei"/>
                      <w:color w:val="000000" w:themeColor="text1"/>
                      <w:kern w:val="24"/>
                      <w:sz w:val="18"/>
                    </w:rPr>
                  </w:pPr>
                  <w:r>
                    <w:rPr>
                      <w:rFonts w:eastAsia="STXihei"/>
                      <w:color w:val="000000" w:themeColor="text1"/>
                      <w:kern w:val="24"/>
                      <w:sz w:val="18"/>
                    </w:rPr>
                    <w:t xml:space="preserve">MMSE-IRC with inter cell interference: All cases in section 5.2.3.1.15 </w:t>
                  </w:r>
                  <w:proofErr w:type="gramStart"/>
                  <w:r>
                    <w:rPr>
                      <w:rFonts w:eastAsia="STXihei"/>
                      <w:color w:val="000000" w:themeColor="text1"/>
                      <w:kern w:val="24"/>
                      <w:sz w:val="18"/>
                    </w:rPr>
                    <w:t>and  5.2.3.2.16</w:t>
                  </w:r>
                  <w:proofErr w:type="gramEnd"/>
                </w:p>
                <w:p w14:paraId="08F021BD" w14:textId="77777777" w:rsidR="00147DCF" w:rsidRDefault="00147DCF" w:rsidP="00147DCF">
                  <w:pPr>
                    <w:pStyle w:val="ListParagraph"/>
                    <w:widowControl w:val="0"/>
                    <w:numPr>
                      <w:ilvl w:val="0"/>
                      <w:numId w:val="33"/>
                    </w:numPr>
                    <w:autoSpaceDE w:val="0"/>
                    <w:autoSpaceDN w:val="0"/>
                    <w:adjustRightInd w:val="0"/>
                    <w:rPr>
                      <w:rFonts w:eastAsia="STXihei"/>
                      <w:color w:val="000000" w:themeColor="text1"/>
                      <w:kern w:val="24"/>
                      <w:sz w:val="18"/>
                    </w:rPr>
                  </w:pPr>
                  <w:r>
                    <w:rPr>
                      <w:rFonts w:eastAsia="STXihei"/>
                      <w:color w:val="000000" w:themeColor="text1"/>
                      <w:kern w:val="24"/>
                      <w:sz w:val="18"/>
                    </w:rPr>
                    <w:t xml:space="preserve">MMSE-IRC with intra cell inter user interference: All cases in section 5.2.3.1.16 </w:t>
                  </w:r>
                  <w:proofErr w:type="gramStart"/>
                  <w:r>
                    <w:rPr>
                      <w:rFonts w:eastAsia="STXihei"/>
                      <w:color w:val="000000" w:themeColor="text1"/>
                      <w:kern w:val="24"/>
                      <w:sz w:val="18"/>
                    </w:rPr>
                    <w:t>and  5.2.3.2.17</w:t>
                  </w:r>
                  <w:proofErr w:type="gramEnd"/>
                </w:p>
                <w:p w14:paraId="7F4B04A2" w14:textId="77777777" w:rsidR="00147DCF" w:rsidRDefault="00147DCF" w:rsidP="00147DCF">
                  <w:pPr>
                    <w:pStyle w:val="ListParagraph"/>
                    <w:widowControl w:val="0"/>
                    <w:numPr>
                      <w:ilvl w:val="0"/>
                      <w:numId w:val="33"/>
                    </w:numPr>
                    <w:autoSpaceDE w:val="0"/>
                    <w:autoSpaceDN w:val="0"/>
                    <w:adjustRightInd w:val="0"/>
                    <w:rPr>
                      <w:rFonts w:eastAsia="STXihei"/>
                      <w:color w:val="000000" w:themeColor="text1"/>
                      <w:kern w:val="24"/>
                      <w:sz w:val="18"/>
                    </w:rPr>
                  </w:pPr>
                  <w:r>
                    <w:rPr>
                      <w:rFonts w:eastAsia="STXihei"/>
                      <w:color w:val="000000" w:themeColor="text1"/>
                      <w:kern w:val="24"/>
                      <w:sz w:val="18"/>
                    </w:rPr>
                    <w:t xml:space="preserve">CRS-IM with scenario 1: All cases in section 5.2.3.1.17 </w:t>
                  </w:r>
                  <w:proofErr w:type="gramStart"/>
                  <w:r>
                    <w:rPr>
                      <w:rFonts w:eastAsia="STXihei"/>
                      <w:color w:val="000000" w:themeColor="text1"/>
                      <w:kern w:val="24"/>
                      <w:sz w:val="18"/>
                    </w:rPr>
                    <w:t>and  5.2.3.2.18</w:t>
                  </w:r>
                  <w:proofErr w:type="gramEnd"/>
                </w:p>
                <w:p w14:paraId="7BFDA4CC" w14:textId="77777777" w:rsidR="00147DCF" w:rsidRDefault="00147DCF" w:rsidP="00147DCF">
                  <w:pPr>
                    <w:pStyle w:val="ListParagraph"/>
                    <w:widowControl w:val="0"/>
                    <w:numPr>
                      <w:ilvl w:val="0"/>
                      <w:numId w:val="33"/>
                    </w:numPr>
                    <w:autoSpaceDE w:val="0"/>
                    <w:autoSpaceDN w:val="0"/>
                    <w:adjustRightInd w:val="0"/>
                    <w:rPr>
                      <w:rFonts w:eastAsia="STXihei"/>
                      <w:color w:val="000000" w:themeColor="text1"/>
                      <w:kern w:val="24"/>
                      <w:sz w:val="18"/>
                    </w:rPr>
                  </w:pPr>
                  <w:r>
                    <w:rPr>
                      <w:rFonts w:eastAsia="STXihei"/>
                      <w:color w:val="000000" w:themeColor="text1"/>
                      <w:kern w:val="24"/>
                      <w:sz w:val="18"/>
                    </w:rPr>
                    <w:t xml:space="preserve">CRS-IM with scenario 2: All cases in section 5.2.3.1.18 </w:t>
                  </w:r>
                  <w:proofErr w:type="gramStart"/>
                  <w:r>
                    <w:rPr>
                      <w:rFonts w:eastAsia="STXihei"/>
                      <w:color w:val="000000" w:themeColor="text1"/>
                      <w:kern w:val="24"/>
                      <w:sz w:val="18"/>
                    </w:rPr>
                    <w:t>and  5</w:t>
                  </w:r>
                  <w:proofErr w:type="gramEnd"/>
                  <w:r>
                    <w:rPr>
                      <w:rFonts w:eastAsia="STXihei"/>
                      <w:color w:val="000000" w:themeColor="text1"/>
                      <w:kern w:val="24"/>
                      <w:sz w:val="18"/>
                    </w:rPr>
                    <w:t>.2.3.2.19</w:t>
                  </w:r>
                </w:p>
              </w:tc>
            </w:tr>
          </w:tbl>
          <w:p w14:paraId="68ECA727" w14:textId="77777777" w:rsidR="00147DCF" w:rsidRDefault="00147DCF" w:rsidP="00147DCF">
            <w:pPr>
              <w:jc w:val="both"/>
              <w:rPr>
                <w:rFonts w:eastAsiaTheme="minorEastAsia"/>
                <w:lang w:eastAsia="zh-CN"/>
              </w:rPr>
            </w:pPr>
          </w:p>
          <w:p w14:paraId="59D57A4D" w14:textId="77777777" w:rsidR="00147DCF" w:rsidRDefault="00147DCF" w:rsidP="00147DCF">
            <w:pPr>
              <w:jc w:val="both"/>
              <w:rPr>
                <w:rFonts w:eastAsiaTheme="minorEastAsia"/>
                <w:lang w:eastAsia="zh-CN"/>
              </w:rPr>
            </w:pPr>
            <w:r>
              <w:rPr>
                <w:rFonts w:eastAsiaTheme="minorEastAsia"/>
                <w:lang w:eastAsia="zh-CN"/>
              </w:rPr>
              <w:t>Use PDSCH test applicability rules as follows:</w:t>
            </w:r>
          </w:p>
          <w:tbl>
            <w:tblPr>
              <w:tblStyle w:val="TableGrid"/>
              <w:tblW w:w="0" w:type="auto"/>
              <w:tblLook w:val="04A0" w:firstRow="1" w:lastRow="0" w:firstColumn="1" w:lastColumn="0" w:noHBand="0" w:noVBand="1"/>
            </w:tblPr>
            <w:tblGrid>
              <w:gridCol w:w="9391"/>
            </w:tblGrid>
            <w:tr w:rsidR="00147DCF" w14:paraId="05BCB847" w14:textId="77777777" w:rsidTr="00BE0C05">
              <w:tc>
                <w:tcPr>
                  <w:tcW w:w="9631" w:type="dxa"/>
                </w:tcPr>
                <w:p w14:paraId="6DC1D4D4" w14:textId="77777777" w:rsidR="00147DCF" w:rsidRDefault="00147DCF" w:rsidP="00147DCF">
                  <w:pPr>
                    <w:pStyle w:val="ListParagraph"/>
                    <w:widowControl w:val="0"/>
                    <w:numPr>
                      <w:ilvl w:val="0"/>
                      <w:numId w:val="33"/>
                    </w:numPr>
                    <w:autoSpaceDE w:val="0"/>
                    <w:autoSpaceDN w:val="0"/>
                    <w:adjustRightInd w:val="0"/>
                    <w:ind w:leftChars="100" w:left="620"/>
                    <w:rPr>
                      <w:rFonts w:eastAsia="STXihei"/>
                      <w:color w:val="000000" w:themeColor="text1"/>
                      <w:kern w:val="24"/>
                    </w:rPr>
                  </w:pPr>
                  <w:r>
                    <w:rPr>
                      <w:rFonts w:eastAsiaTheme="minorEastAsia"/>
                    </w:rPr>
                    <w:t xml:space="preserve">Case1&amp;Case2: For 8RX capable UEs support only 4Rx bands or both 2RX and 4RX bands, single carrier test cases specified in 5.2.3.1 and 5.2.3.2  with 4Rx except for </w:t>
                  </w:r>
                  <w:r>
                    <w:rPr>
                      <w:rFonts w:eastAsia="STXihei" w:hint="eastAsia"/>
                      <w:color w:val="000000" w:themeColor="text1"/>
                      <w:kern w:val="24"/>
                    </w:rPr>
                    <w:t>T</w:t>
                  </w:r>
                  <w:r>
                    <w:rPr>
                      <w:rFonts w:eastAsia="STXihei"/>
                      <w:color w:val="000000" w:themeColor="text1"/>
                      <w:kern w:val="24"/>
                    </w:rPr>
                    <w:t xml:space="preserve">est 2-1 and 2-2 in Table 5.2.3.1.1-4 and Table 5.2.3.2.1-4 (Basic Rank 2 test) and </w:t>
                  </w:r>
                  <w:r>
                    <w:rPr>
                      <w:rFonts w:eastAsia="STXihei" w:hint="eastAsia"/>
                      <w:color w:val="000000" w:themeColor="text1"/>
                      <w:kern w:val="24"/>
                    </w:rPr>
                    <w:t>T</w:t>
                  </w:r>
                  <w:r>
                    <w:rPr>
                      <w:rFonts w:eastAsia="STXihei"/>
                      <w:color w:val="000000" w:themeColor="text1"/>
                      <w:kern w:val="24"/>
                    </w:rPr>
                    <w:t xml:space="preserve">est 4-1 in Table 5.2.3.1.1-6 and Table 5.2.3.2.1-6 (Basic Rank 4 test) </w:t>
                  </w:r>
                  <w:r>
                    <w:rPr>
                      <w:rFonts w:eastAsiaTheme="minorEastAsia"/>
                    </w:rPr>
                    <w:t xml:space="preserve">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400EC8B2" w14:textId="77777777" w:rsidR="00147DCF" w:rsidRDefault="00147DCF" w:rsidP="00147DCF">
                  <w:pPr>
                    <w:pStyle w:val="ListParagraph"/>
                    <w:widowControl w:val="0"/>
                    <w:ind w:left="620"/>
                    <w:rPr>
                      <w:rFonts w:eastAsia="STXihei"/>
                      <w:color w:val="000000" w:themeColor="text1"/>
                      <w:kern w:val="24"/>
                    </w:rPr>
                  </w:pPr>
                </w:p>
                <w:p w14:paraId="12361BED" w14:textId="77777777" w:rsidR="00147DCF" w:rsidRDefault="00147DCF" w:rsidP="00147DCF">
                  <w:pPr>
                    <w:pStyle w:val="ListParagraph"/>
                    <w:widowControl w:val="0"/>
                    <w:numPr>
                      <w:ilvl w:val="0"/>
                      <w:numId w:val="34"/>
                    </w:numPr>
                    <w:autoSpaceDE w:val="0"/>
                    <w:autoSpaceDN w:val="0"/>
                    <w:adjustRightInd w:val="0"/>
                    <w:spacing w:after="180"/>
                    <w:ind w:leftChars="100" w:left="620"/>
                    <w:contextualSpacing w:val="0"/>
                    <w:jc w:val="both"/>
                    <w:rPr>
                      <w:rFonts w:eastAsiaTheme="minorEastAsia"/>
                    </w:rPr>
                  </w:pPr>
                  <w:r>
                    <w:rPr>
                      <w:rFonts w:eastAsiaTheme="minorEastAsia"/>
                    </w:rPr>
                    <w:t xml:space="preserve">Case3: For 8RX capable UEs support only 2Rx bands, single carrier test cases specified in 5.2.2.1 and 5.2.2.2 with 2Rx except for </w:t>
                  </w:r>
                  <w:r>
                    <w:rPr>
                      <w:rFonts w:eastAsia="STXihei" w:hint="eastAsia"/>
                      <w:color w:val="000000" w:themeColor="text1"/>
                      <w:kern w:val="24"/>
                    </w:rPr>
                    <w:t>T</w:t>
                  </w:r>
                  <w:r>
                    <w:rPr>
                      <w:rFonts w:eastAsia="STXihei"/>
                      <w:color w:val="000000" w:themeColor="text1"/>
                      <w:kern w:val="24"/>
                    </w:rPr>
                    <w:t xml:space="preserve">est 2-1 and 2-2 in Table 5.2.2.1.1-4 and Table 5.2.2.2.1-4 (Basic Rank 2 test) </w:t>
                  </w:r>
                  <w:r>
                    <w:rPr>
                      <w:rFonts w:eastAsiaTheme="minorEastAsia"/>
                    </w:rPr>
                    <w:t xml:space="preserve">are tested on any of the 2Rx supported RF bands by connecting 2 out of 8 Rx with data source from system simulator, and the other 6 Rx </w:t>
                  </w:r>
                  <w:proofErr w:type="gramStart"/>
                  <w:r>
                    <w:rPr>
                      <w:rFonts w:eastAsiaTheme="minorEastAsia"/>
                    </w:rPr>
                    <w:t>are connected with</w:t>
                  </w:r>
                  <w:proofErr w:type="gramEnd"/>
                  <w:r>
                    <w:rPr>
                      <w:rFonts w:eastAsiaTheme="minorEastAsia"/>
                    </w:rPr>
                    <w:t xml:space="preserve"> zero input, depending on UE’s declaration and AP configuration. Same requirements specified with 2Rx should be applied. </w:t>
                  </w:r>
                </w:p>
                <w:p w14:paraId="40D9FC9C" w14:textId="77777777" w:rsidR="00147DCF" w:rsidRDefault="00147DCF" w:rsidP="00147DCF">
                  <w:pPr>
                    <w:pStyle w:val="ListParagraph"/>
                    <w:widowControl w:val="0"/>
                    <w:numPr>
                      <w:ilvl w:val="0"/>
                      <w:numId w:val="33"/>
                    </w:numPr>
                    <w:autoSpaceDE w:val="0"/>
                    <w:autoSpaceDN w:val="0"/>
                    <w:adjustRightInd w:val="0"/>
                    <w:ind w:leftChars="100" w:left="620"/>
                    <w:jc w:val="both"/>
                    <w:rPr>
                      <w:rFonts w:eastAsia="STXihei"/>
                      <w:color w:val="000000" w:themeColor="text1"/>
                      <w:kern w:val="24"/>
                    </w:rPr>
                  </w:pPr>
                  <w:r>
                    <w:rPr>
                      <w:rFonts w:eastAsiaTheme="minorEastAsia"/>
                    </w:rPr>
                    <w:t>Case4: For 8RX capable UEs without support of any 4Rx and 2Rx bands,</w:t>
                  </w:r>
                  <w:r>
                    <w:t xml:space="preserve"> single carrier tests specified in 5.2.3.1 and 5.2.3.2 with 4Rx except</w:t>
                  </w:r>
                  <w:r>
                    <w:rPr>
                      <w:rFonts w:eastAsiaTheme="minorEastAsia"/>
                    </w:rPr>
                    <w:t xml:space="preserve"> for</w:t>
                  </w:r>
                  <w:r>
                    <w:rPr>
                      <w:rFonts w:eastAsia="STXihei" w:hint="eastAsia"/>
                      <w:color w:val="000000" w:themeColor="text1"/>
                      <w:kern w:val="24"/>
                    </w:rPr>
                    <w:t xml:space="preserve"> T</w:t>
                  </w:r>
                  <w:r>
                    <w:rPr>
                      <w:rFonts w:eastAsia="STXihei"/>
                      <w:color w:val="000000" w:themeColor="text1"/>
                      <w:kern w:val="24"/>
                    </w:rPr>
                    <w:t xml:space="preserve">est 2-1 and 2-2 in Table 5.2.3.1.1-4 and Table 5.2.3.2.1-4 (Basic Rank 2 test), </w:t>
                  </w:r>
                  <w:r>
                    <w:rPr>
                      <w:rFonts w:eastAsia="STXihei" w:hint="eastAsia"/>
                      <w:color w:val="000000" w:themeColor="text1"/>
                      <w:kern w:val="24"/>
                    </w:rPr>
                    <w:t>T</w:t>
                  </w:r>
                  <w:r>
                    <w:rPr>
                      <w:rFonts w:eastAsia="STXihei"/>
                      <w:color w:val="000000" w:themeColor="text1"/>
                      <w:kern w:val="24"/>
                    </w:rPr>
                    <w:t>est 4-1 in Table 5.2.3.1.1-6 and Table 5.2.3.2.1-6 (Basic Rank 4 test), Test 5-1 in Table 5.2.3.1.1-7 and Table 5.2.3.2.1-7(Enhanced Receiver Type 1 test), cases in section 5.2.3.1.15 and  5.2.3.2.16 (MMSE-IRC with inter cell interference), cases in section 5.2.3.1.16 and  5.2.3.2.17(MMSE-IRC with intra cell inter user interference), cases in section 5.2.3.1.17 and  5.2.3.2.18(CRS-IM with scenario 1), cases in section 5.2.3.1.18 and  5.2.3.2.19 (CRS-IM with scenario 2)</w:t>
                  </w:r>
                  <w:r>
                    <w:t xml:space="preserve"> are tested on any of the 8Rx supported RF bands by duplicating the fading channel from each Tx antenna and add independent noise for each Rx antenna. The SNR requirements should be applied with 1.5 dB less than the number specified for 4Rx tests.</w:t>
                  </w:r>
                </w:p>
              </w:tc>
            </w:tr>
          </w:tbl>
          <w:p w14:paraId="7F309851" w14:textId="77777777" w:rsidR="00147DCF" w:rsidRDefault="00147DCF" w:rsidP="005E2CF7"/>
        </w:tc>
      </w:tr>
    </w:tbl>
    <w:p w14:paraId="07C79FC3" w14:textId="77777777" w:rsidR="00C47917" w:rsidRDefault="00C47917" w:rsidP="005E2CF7"/>
    <w:p w14:paraId="2324C62B" w14:textId="6074E277" w:rsidR="000D5A9A" w:rsidRDefault="000D5A9A" w:rsidP="005E2CF7">
      <w:r>
        <w:t>The above proposals</w:t>
      </w:r>
      <w:r w:rsidR="00BE5BAC">
        <w:t xml:space="preserve"> broadly enable UEs that support bands other than 8Rx (notably 4Rx and 2Rx) to bypass the applicability rules for 8Rx</w:t>
      </w:r>
      <w:r w:rsidR="00773541">
        <w:t xml:space="preserve"> regarding PDSCH and utilize the existing PDSCH applicability rules for 4Rx and 2Rx</w:t>
      </w:r>
      <w:r w:rsidR="00A81E1D">
        <w:t>, as agreed in previous meetings on this work item we agree with this, however</w:t>
      </w:r>
      <w:r w:rsidR="00F31A41">
        <w:t>,</w:t>
      </w:r>
      <w:r w:rsidR="00A81E1D">
        <w:t xml:space="preserve"> propose slightly different wording.</w:t>
      </w:r>
    </w:p>
    <w:p w14:paraId="231DAB55" w14:textId="2EDC2140" w:rsidR="00C47917" w:rsidRDefault="00C47917" w:rsidP="00C47917">
      <w:pPr>
        <w:pStyle w:val="RAN4proposal"/>
      </w:pPr>
      <w:bookmarkStart w:id="7" w:name="_Toc134791327"/>
      <w:r>
        <w:t xml:space="preserve">We propose RAN4 </w:t>
      </w:r>
      <w:r w:rsidR="00426CBE">
        <w:t>shall</w:t>
      </w:r>
      <w:r>
        <w:t xml:space="preserve"> define applicability rules for PDSCH based upon UE declared capability</w:t>
      </w:r>
      <w:r w:rsidR="002C6B5A">
        <w:t>.</w:t>
      </w:r>
      <w:bookmarkEnd w:id="7"/>
    </w:p>
    <w:p w14:paraId="549CEC2F" w14:textId="77777777" w:rsidR="00C47917" w:rsidRDefault="00C47917" w:rsidP="005E2CF7"/>
    <w:p w14:paraId="1227462F" w14:textId="77777777" w:rsidR="005E2CF7" w:rsidRDefault="005E2CF7" w:rsidP="005E2CF7">
      <w:pPr>
        <w:pStyle w:val="RAN4H2"/>
        <w:rPr>
          <w:lang w:eastAsia="ko-KR"/>
        </w:rPr>
      </w:pPr>
      <w:r w:rsidRPr="00D25B78">
        <w:rPr>
          <w:lang w:eastAsia="ko-KR"/>
        </w:rPr>
        <w:t>Issue 1-</w:t>
      </w:r>
      <w:r>
        <w:rPr>
          <w:lang w:eastAsia="ko-KR"/>
        </w:rPr>
        <w:t>5:</w:t>
      </w:r>
      <w:r w:rsidRPr="00D25B78">
        <w:rPr>
          <w:lang w:eastAsia="ko-KR"/>
        </w:rPr>
        <w:t xml:space="preserve"> </w:t>
      </w:r>
      <w:r>
        <w:rPr>
          <w:lang w:eastAsia="ko-KR"/>
        </w:rPr>
        <w:t>Applicability rules for PDCCH</w:t>
      </w:r>
    </w:p>
    <w:p w14:paraId="2F6137CD" w14:textId="4B307822" w:rsidR="0003458B" w:rsidRPr="0003458B" w:rsidRDefault="0003458B" w:rsidP="0003458B">
      <w:r>
        <w:t>During RAN4#106-bis-e the following table were presented in the WF and summary as an option for applicability rule for PDCCH.</w:t>
      </w:r>
    </w:p>
    <w:tbl>
      <w:tblPr>
        <w:tblStyle w:val="TableGrid"/>
        <w:tblW w:w="0" w:type="auto"/>
        <w:tblLook w:val="04A0" w:firstRow="1" w:lastRow="0" w:firstColumn="1" w:lastColumn="0" w:noHBand="0" w:noVBand="1"/>
      </w:tblPr>
      <w:tblGrid>
        <w:gridCol w:w="9617"/>
      </w:tblGrid>
      <w:tr w:rsidR="00147DCF" w14:paraId="7C4DCE2A" w14:textId="77777777" w:rsidTr="00147DCF">
        <w:tc>
          <w:tcPr>
            <w:tcW w:w="9617" w:type="dxa"/>
          </w:tcPr>
          <w:tbl>
            <w:tblPr>
              <w:tblStyle w:val="TableGrid"/>
              <w:tblW w:w="0" w:type="auto"/>
              <w:tblInd w:w="279" w:type="dxa"/>
              <w:tblLook w:val="04A0" w:firstRow="1" w:lastRow="0" w:firstColumn="1" w:lastColumn="0" w:noHBand="0" w:noVBand="1"/>
            </w:tblPr>
            <w:tblGrid>
              <w:gridCol w:w="3792"/>
              <w:gridCol w:w="2660"/>
              <w:gridCol w:w="2660"/>
            </w:tblGrid>
            <w:tr w:rsidR="00147DCF" w14:paraId="7AB281B2" w14:textId="77777777" w:rsidTr="00BE0C05">
              <w:tc>
                <w:tcPr>
                  <w:tcW w:w="0" w:type="auto"/>
                </w:tcPr>
                <w:p w14:paraId="4FEB2F19" w14:textId="77777777" w:rsidR="00147DCF" w:rsidRDefault="00147DCF" w:rsidP="00147DCF">
                  <w:pPr>
                    <w:jc w:val="center"/>
                    <w:rPr>
                      <w:rFonts w:eastAsiaTheme="minorEastAsia"/>
                      <w:b/>
                      <w:lang w:eastAsia="zh-CN"/>
                    </w:rPr>
                  </w:pPr>
                  <w:r>
                    <w:rPr>
                      <w:rFonts w:eastAsia="STXihei"/>
                      <w:b/>
                      <w:bCs/>
                      <w:color w:val="000000" w:themeColor="text1"/>
                      <w:kern w:val="24"/>
                      <w:lang w:eastAsia="zh-CN"/>
                    </w:rPr>
                    <w:t>Cases</w:t>
                  </w:r>
                </w:p>
              </w:tc>
              <w:tc>
                <w:tcPr>
                  <w:tcW w:w="0" w:type="auto"/>
                </w:tcPr>
                <w:p w14:paraId="0C7AA615" w14:textId="77777777" w:rsidR="00147DCF" w:rsidRDefault="00147DCF" w:rsidP="00147DCF">
                  <w:pPr>
                    <w:jc w:val="center"/>
                    <w:rPr>
                      <w:rFonts w:eastAsiaTheme="minorEastAsia"/>
                      <w:b/>
                      <w:lang w:eastAsia="zh-CN"/>
                    </w:rPr>
                  </w:pPr>
                  <w:r>
                    <w:rPr>
                      <w:rFonts w:eastAsia="STXihei"/>
                      <w:b/>
                      <w:bCs/>
                      <w:color w:val="000000" w:themeColor="text1"/>
                      <w:kern w:val="24"/>
                      <w:lang w:eastAsia="zh-CN"/>
                    </w:rPr>
                    <w:t>2Rx test in section 5.3.2 in TS 38.101-4</w:t>
                  </w:r>
                </w:p>
              </w:tc>
              <w:tc>
                <w:tcPr>
                  <w:tcW w:w="0" w:type="auto"/>
                </w:tcPr>
                <w:p w14:paraId="5842187E" w14:textId="77777777" w:rsidR="00147DCF" w:rsidRDefault="00147DCF" w:rsidP="00147DCF">
                  <w:pPr>
                    <w:jc w:val="center"/>
                    <w:rPr>
                      <w:rFonts w:eastAsiaTheme="minorEastAsia"/>
                      <w:b/>
                      <w:lang w:eastAsia="zh-CN"/>
                    </w:rPr>
                  </w:pPr>
                  <w:r>
                    <w:rPr>
                      <w:rFonts w:eastAsia="STXihei"/>
                      <w:b/>
                      <w:bCs/>
                      <w:color w:val="000000" w:themeColor="text1"/>
                      <w:kern w:val="24"/>
                      <w:lang w:eastAsia="zh-CN"/>
                    </w:rPr>
                    <w:t>4Rx test in section 5.3.3 in TS 38.101-4</w:t>
                  </w:r>
                </w:p>
              </w:tc>
            </w:tr>
            <w:tr w:rsidR="00147DCF" w14:paraId="4D53DA07" w14:textId="77777777" w:rsidTr="00BE0C05">
              <w:tc>
                <w:tcPr>
                  <w:tcW w:w="0" w:type="auto"/>
                </w:tcPr>
                <w:p w14:paraId="2D268765" w14:textId="77777777" w:rsidR="00147DCF" w:rsidRDefault="00147DCF" w:rsidP="00147DCF">
                  <w:pPr>
                    <w:rPr>
                      <w:rFonts w:eastAsiaTheme="minorEastAsia"/>
                      <w:lang w:eastAsia="zh-CN"/>
                    </w:rPr>
                  </w:pPr>
                  <w:r>
                    <w:rPr>
                      <w:rFonts w:eastAsiaTheme="minorEastAsia"/>
                      <w:lang w:eastAsia="zh-CN"/>
                    </w:rPr>
                    <w:t>8Rx UE supporting both 2Rx and 4Rx band</w:t>
                  </w:r>
                </w:p>
              </w:tc>
              <w:tc>
                <w:tcPr>
                  <w:tcW w:w="0" w:type="auto"/>
                </w:tcPr>
                <w:p w14:paraId="3A24FFBD" w14:textId="77777777" w:rsidR="00147DCF" w:rsidRDefault="00147DCF" w:rsidP="00147DCF">
                  <w:pPr>
                    <w:jc w:val="center"/>
                    <w:rPr>
                      <w:rFonts w:eastAsiaTheme="minorEastAsia"/>
                      <w:b/>
                      <w:lang w:eastAsia="zh-CN"/>
                    </w:rPr>
                  </w:pPr>
                  <w:r>
                    <w:rPr>
                      <w:rFonts w:eastAsia="STXihei"/>
                      <w:color w:val="000000" w:themeColor="text1"/>
                      <w:kern w:val="24"/>
                      <w:lang w:eastAsia="zh-CN"/>
                    </w:rPr>
                    <w:t>×</w:t>
                  </w:r>
                </w:p>
              </w:tc>
              <w:tc>
                <w:tcPr>
                  <w:tcW w:w="0" w:type="auto"/>
                </w:tcPr>
                <w:p w14:paraId="3873CB87" w14:textId="77777777" w:rsidR="00147DCF" w:rsidRDefault="00147DCF" w:rsidP="00147DCF">
                  <w:pPr>
                    <w:jc w:val="center"/>
                    <w:rPr>
                      <w:rFonts w:eastAsiaTheme="minorEastAsia"/>
                      <w:b/>
                      <w:lang w:eastAsia="zh-CN"/>
                    </w:rPr>
                  </w:pPr>
                  <w:r>
                    <w:rPr>
                      <w:rFonts w:eastAsia="STXihei"/>
                      <w:color w:val="000000" w:themeColor="text1"/>
                      <w:kern w:val="24"/>
                      <w:lang w:eastAsia="zh-CN"/>
                    </w:rPr>
                    <w:t>√</w:t>
                  </w:r>
                </w:p>
              </w:tc>
            </w:tr>
            <w:tr w:rsidR="00147DCF" w14:paraId="38C93477" w14:textId="77777777" w:rsidTr="00BE0C05">
              <w:tc>
                <w:tcPr>
                  <w:tcW w:w="0" w:type="auto"/>
                </w:tcPr>
                <w:p w14:paraId="24E00C2C" w14:textId="77777777" w:rsidR="00147DCF" w:rsidRDefault="00147DCF" w:rsidP="00147DCF">
                  <w:pPr>
                    <w:rPr>
                      <w:rFonts w:eastAsiaTheme="minorEastAsia"/>
                      <w:b/>
                      <w:lang w:eastAsia="zh-CN"/>
                    </w:rPr>
                  </w:pPr>
                  <w:r>
                    <w:rPr>
                      <w:rFonts w:eastAsiaTheme="minorEastAsia"/>
                      <w:lang w:eastAsia="zh-CN"/>
                    </w:rPr>
                    <w:t xml:space="preserve">8Rx UE </w:t>
                  </w:r>
                  <w:proofErr w:type="gramStart"/>
                  <w:r>
                    <w:rPr>
                      <w:rFonts w:eastAsiaTheme="minorEastAsia"/>
                      <w:lang w:eastAsia="zh-CN"/>
                    </w:rPr>
                    <w:t>supporting  4</w:t>
                  </w:r>
                  <w:proofErr w:type="gramEnd"/>
                  <w:r>
                    <w:rPr>
                      <w:rFonts w:eastAsiaTheme="minorEastAsia"/>
                      <w:lang w:eastAsia="zh-CN"/>
                    </w:rPr>
                    <w:t>Rx band but not  supporting 2Rx band</w:t>
                  </w:r>
                </w:p>
              </w:tc>
              <w:tc>
                <w:tcPr>
                  <w:tcW w:w="0" w:type="auto"/>
                </w:tcPr>
                <w:p w14:paraId="423FAE5B" w14:textId="77777777" w:rsidR="00147DCF" w:rsidRDefault="00147DCF" w:rsidP="00147DCF">
                  <w:pPr>
                    <w:jc w:val="center"/>
                    <w:rPr>
                      <w:rFonts w:eastAsiaTheme="minorEastAsia"/>
                      <w:b/>
                      <w:lang w:eastAsia="zh-CN"/>
                    </w:rPr>
                  </w:pPr>
                  <w:r>
                    <w:rPr>
                      <w:rFonts w:eastAsia="STXihei"/>
                      <w:color w:val="000000" w:themeColor="text1"/>
                      <w:kern w:val="24"/>
                      <w:lang w:eastAsia="zh-CN"/>
                    </w:rPr>
                    <w:t>×</w:t>
                  </w:r>
                </w:p>
              </w:tc>
              <w:tc>
                <w:tcPr>
                  <w:tcW w:w="0" w:type="auto"/>
                </w:tcPr>
                <w:p w14:paraId="20109FA5" w14:textId="77777777" w:rsidR="00147DCF" w:rsidRDefault="00147DCF" w:rsidP="00147DCF">
                  <w:pPr>
                    <w:jc w:val="center"/>
                    <w:rPr>
                      <w:rFonts w:eastAsiaTheme="minorEastAsia"/>
                      <w:b/>
                      <w:lang w:eastAsia="zh-CN"/>
                    </w:rPr>
                  </w:pPr>
                  <w:r>
                    <w:rPr>
                      <w:rFonts w:eastAsia="STXihei"/>
                      <w:color w:val="000000" w:themeColor="text1"/>
                      <w:kern w:val="24"/>
                      <w:lang w:eastAsia="zh-CN"/>
                    </w:rPr>
                    <w:t>√</w:t>
                  </w:r>
                </w:p>
              </w:tc>
            </w:tr>
            <w:tr w:rsidR="00147DCF" w14:paraId="1FDD5122" w14:textId="77777777" w:rsidTr="00BE0C05">
              <w:tc>
                <w:tcPr>
                  <w:tcW w:w="0" w:type="auto"/>
                </w:tcPr>
                <w:p w14:paraId="19EE8390" w14:textId="77777777" w:rsidR="00147DCF" w:rsidRDefault="00147DCF" w:rsidP="00147DCF">
                  <w:pPr>
                    <w:rPr>
                      <w:rFonts w:eastAsiaTheme="minorEastAsia"/>
                      <w:b/>
                      <w:lang w:eastAsia="zh-CN"/>
                    </w:rPr>
                  </w:pPr>
                  <w:r>
                    <w:rPr>
                      <w:rFonts w:eastAsiaTheme="minorEastAsia"/>
                      <w:lang w:eastAsia="zh-CN"/>
                    </w:rPr>
                    <w:t>8Rx UE supporting 2Rx band but not supporting 4Rx band</w:t>
                  </w:r>
                </w:p>
              </w:tc>
              <w:tc>
                <w:tcPr>
                  <w:tcW w:w="0" w:type="auto"/>
                </w:tcPr>
                <w:p w14:paraId="6E39E5FB" w14:textId="77777777" w:rsidR="00147DCF" w:rsidRDefault="00147DCF" w:rsidP="00147DCF">
                  <w:pPr>
                    <w:jc w:val="center"/>
                    <w:rPr>
                      <w:rFonts w:eastAsiaTheme="minorEastAsia"/>
                      <w:b/>
                      <w:lang w:eastAsia="zh-CN"/>
                    </w:rPr>
                  </w:pPr>
                  <w:r>
                    <w:rPr>
                      <w:rFonts w:eastAsia="STXihei"/>
                      <w:color w:val="000000" w:themeColor="text1"/>
                      <w:kern w:val="24"/>
                      <w:lang w:eastAsia="zh-CN"/>
                    </w:rPr>
                    <w:t>√</w:t>
                  </w:r>
                </w:p>
              </w:tc>
              <w:tc>
                <w:tcPr>
                  <w:tcW w:w="0" w:type="auto"/>
                </w:tcPr>
                <w:p w14:paraId="3E38B0A4" w14:textId="77777777" w:rsidR="00147DCF" w:rsidRDefault="00147DCF" w:rsidP="00147DCF">
                  <w:pPr>
                    <w:jc w:val="center"/>
                    <w:rPr>
                      <w:rFonts w:eastAsiaTheme="minorEastAsia"/>
                      <w:b/>
                      <w:lang w:eastAsia="zh-CN"/>
                    </w:rPr>
                  </w:pPr>
                  <w:r>
                    <w:rPr>
                      <w:rFonts w:eastAsia="STXihei"/>
                      <w:color w:val="000000" w:themeColor="text1"/>
                      <w:kern w:val="24"/>
                      <w:lang w:eastAsia="zh-CN"/>
                    </w:rPr>
                    <w:t>×</w:t>
                  </w:r>
                </w:p>
              </w:tc>
            </w:tr>
            <w:tr w:rsidR="00147DCF" w14:paraId="6079A789" w14:textId="77777777" w:rsidTr="00BE0C05">
              <w:tc>
                <w:tcPr>
                  <w:tcW w:w="0" w:type="auto"/>
                </w:tcPr>
                <w:p w14:paraId="087E38C2" w14:textId="77777777" w:rsidR="00147DCF" w:rsidRDefault="00147DCF" w:rsidP="00147DCF">
                  <w:pPr>
                    <w:rPr>
                      <w:rFonts w:eastAsiaTheme="minorEastAsia"/>
                      <w:b/>
                      <w:lang w:eastAsia="zh-CN"/>
                    </w:rPr>
                  </w:pPr>
                  <w:r>
                    <w:rPr>
                      <w:rFonts w:eastAsiaTheme="minorEastAsia"/>
                      <w:lang w:eastAsia="zh-CN"/>
                    </w:rPr>
                    <w:t xml:space="preserve">8Rx UE not </w:t>
                  </w:r>
                  <w:proofErr w:type="gramStart"/>
                  <w:r>
                    <w:rPr>
                      <w:rFonts w:eastAsiaTheme="minorEastAsia"/>
                      <w:lang w:eastAsia="zh-CN"/>
                    </w:rPr>
                    <w:t>supporting  both</w:t>
                  </w:r>
                  <w:proofErr w:type="gramEnd"/>
                  <w:r>
                    <w:rPr>
                      <w:rFonts w:eastAsiaTheme="minorEastAsia"/>
                      <w:lang w:eastAsia="zh-CN"/>
                    </w:rPr>
                    <w:t xml:space="preserve"> 2Rx band and  4Rx band</w:t>
                  </w:r>
                </w:p>
              </w:tc>
              <w:tc>
                <w:tcPr>
                  <w:tcW w:w="0" w:type="auto"/>
                </w:tcPr>
                <w:p w14:paraId="6D540ED0" w14:textId="77777777" w:rsidR="00147DCF" w:rsidRDefault="00147DCF" w:rsidP="00147DCF">
                  <w:pPr>
                    <w:jc w:val="center"/>
                    <w:rPr>
                      <w:rFonts w:eastAsiaTheme="minorEastAsia"/>
                      <w:b/>
                      <w:lang w:eastAsia="zh-CN"/>
                    </w:rPr>
                  </w:pPr>
                  <w:r>
                    <w:rPr>
                      <w:rFonts w:eastAsia="STXihei"/>
                      <w:color w:val="000000" w:themeColor="text1"/>
                      <w:kern w:val="24"/>
                      <w:lang w:eastAsia="zh-CN"/>
                    </w:rPr>
                    <w:t>×</w:t>
                  </w:r>
                </w:p>
              </w:tc>
              <w:tc>
                <w:tcPr>
                  <w:tcW w:w="0" w:type="auto"/>
                </w:tcPr>
                <w:p w14:paraId="4CC94570" w14:textId="77777777" w:rsidR="00147DCF" w:rsidRDefault="00147DCF" w:rsidP="00147DCF">
                  <w:pPr>
                    <w:jc w:val="center"/>
                    <w:rPr>
                      <w:rFonts w:eastAsiaTheme="minorEastAsia"/>
                      <w:b/>
                      <w:lang w:eastAsia="zh-CN"/>
                    </w:rPr>
                  </w:pPr>
                  <w:r>
                    <w:rPr>
                      <w:rFonts w:eastAsia="STXihei"/>
                      <w:color w:val="000000" w:themeColor="text1"/>
                      <w:kern w:val="24"/>
                      <w:lang w:eastAsia="zh-CN"/>
                    </w:rPr>
                    <w:t>√</w:t>
                  </w:r>
                </w:p>
              </w:tc>
            </w:tr>
          </w:tbl>
          <w:p w14:paraId="361D2868" w14:textId="77777777" w:rsidR="00147DCF" w:rsidRDefault="00147DCF" w:rsidP="00147DCF">
            <w:pPr>
              <w:pStyle w:val="ListParagraph"/>
              <w:spacing w:after="120"/>
              <w:ind w:left="1440"/>
              <w:rPr>
                <w:rFonts w:eastAsia="SimSun"/>
                <w:szCs w:val="24"/>
                <w:lang w:eastAsia="zh-CN"/>
              </w:rPr>
            </w:pPr>
          </w:p>
          <w:tbl>
            <w:tblPr>
              <w:tblStyle w:val="TableGrid"/>
              <w:tblW w:w="0" w:type="auto"/>
              <w:tblInd w:w="137" w:type="dxa"/>
              <w:tblLook w:val="04A0" w:firstRow="1" w:lastRow="0" w:firstColumn="1" w:lastColumn="0" w:noHBand="0" w:noVBand="1"/>
            </w:tblPr>
            <w:tblGrid>
              <w:gridCol w:w="9254"/>
            </w:tblGrid>
            <w:tr w:rsidR="00147DCF" w14:paraId="65BE27B7" w14:textId="77777777" w:rsidTr="00BE0C05">
              <w:tc>
                <w:tcPr>
                  <w:tcW w:w="9494" w:type="dxa"/>
                </w:tcPr>
                <w:p w14:paraId="17A3FE5E" w14:textId="77777777" w:rsidR="00147DCF" w:rsidRDefault="00147DCF" w:rsidP="00147DCF">
                  <w:pPr>
                    <w:jc w:val="both"/>
                    <w:rPr>
                      <w:rFonts w:eastAsiaTheme="minorEastAsia"/>
                      <w:lang w:eastAsia="zh-CN"/>
                    </w:rPr>
                  </w:pPr>
                  <w:r>
                    <w:rPr>
                      <w:rFonts w:eastAsiaTheme="minorEastAsia"/>
                      <w:lang w:eastAsia="zh-CN"/>
                    </w:rPr>
                    <w:t>Use PDCCH test applicability rules as follows:</w:t>
                  </w:r>
                </w:p>
                <w:p w14:paraId="096214CC" w14:textId="77777777" w:rsidR="00147DCF" w:rsidRDefault="00147DCF" w:rsidP="00147DCF">
                  <w:pPr>
                    <w:pStyle w:val="ListParagraph"/>
                    <w:widowControl w:val="0"/>
                    <w:numPr>
                      <w:ilvl w:val="0"/>
                      <w:numId w:val="34"/>
                    </w:numPr>
                    <w:autoSpaceDE w:val="0"/>
                    <w:autoSpaceDN w:val="0"/>
                    <w:adjustRightInd w:val="0"/>
                    <w:spacing w:after="180"/>
                    <w:contextualSpacing w:val="0"/>
                    <w:jc w:val="both"/>
                    <w:rPr>
                      <w:rFonts w:eastAsiaTheme="minorEastAsia"/>
                    </w:rPr>
                  </w:pPr>
                  <w:r>
                    <w:rPr>
                      <w:rFonts w:eastAsiaTheme="minorEastAsia"/>
                    </w:rPr>
                    <w:t xml:space="preserve">Case1&amp;Case2: For 8RX capable UEs support only 4Rx bands or both 2RX and 4RX bands, all single carrier test cases specified in 5.3.3.1 and 5.3.3.2 with 4Rx are tested on any of the 4Rx supported RF bands by connecting 4 out of 8 Rx with data source from system simulator, and the other 4 Rx </w:t>
                  </w:r>
                  <w:proofErr w:type="gramStart"/>
                  <w:r>
                    <w:rPr>
                      <w:rFonts w:eastAsiaTheme="minorEastAsia"/>
                    </w:rPr>
                    <w:t>are connected with</w:t>
                  </w:r>
                  <w:proofErr w:type="gramEnd"/>
                  <w:r>
                    <w:rPr>
                      <w:rFonts w:eastAsiaTheme="minorEastAsia"/>
                    </w:rPr>
                    <w:t xml:space="preserve"> zero input, depending on UE’s declaration and AP configuration. Same requirements specified with 4Rx should be applied. </w:t>
                  </w:r>
                </w:p>
                <w:p w14:paraId="12C495E0" w14:textId="77777777" w:rsidR="00147DCF" w:rsidRDefault="00147DCF" w:rsidP="00147DCF">
                  <w:pPr>
                    <w:pStyle w:val="ListParagraph"/>
                    <w:widowControl w:val="0"/>
                    <w:numPr>
                      <w:ilvl w:val="0"/>
                      <w:numId w:val="34"/>
                    </w:numPr>
                    <w:autoSpaceDE w:val="0"/>
                    <w:autoSpaceDN w:val="0"/>
                    <w:adjustRightInd w:val="0"/>
                    <w:spacing w:after="180"/>
                    <w:contextualSpacing w:val="0"/>
                    <w:jc w:val="both"/>
                    <w:rPr>
                      <w:rFonts w:eastAsiaTheme="minorEastAsia"/>
                    </w:rPr>
                  </w:pPr>
                  <w:r>
                    <w:rPr>
                      <w:rFonts w:eastAsiaTheme="minorEastAsia"/>
                    </w:rPr>
                    <w:t xml:space="preserve">Case3: For 8RX capable UEs support only 2Rx bands, all single carrier test cases specified in 5.3.2.1 and 5.3.2.2 with 2Rx are tested on any of the 2Rx supported RF bands by connecting 2 out of 8 Rx with data source from system simulator, and the other 6 Rx </w:t>
                  </w:r>
                  <w:proofErr w:type="gramStart"/>
                  <w:r>
                    <w:rPr>
                      <w:rFonts w:eastAsiaTheme="minorEastAsia"/>
                    </w:rPr>
                    <w:t>are connected with</w:t>
                  </w:r>
                  <w:proofErr w:type="gramEnd"/>
                  <w:r>
                    <w:rPr>
                      <w:rFonts w:eastAsiaTheme="minorEastAsia"/>
                    </w:rPr>
                    <w:t xml:space="preserve"> zero input, depending on UE’s declaration and AP configuration. Same requirements specified with 2Rx should be applied. </w:t>
                  </w:r>
                </w:p>
                <w:p w14:paraId="1AB67BF5" w14:textId="77777777" w:rsidR="00147DCF" w:rsidRDefault="00147DCF" w:rsidP="00147DCF">
                  <w:pPr>
                    <w:pStyle w:val="ListParagraph"/>
                    <w:widowControl w:val="0"/>
                    <w:numPr>
                      <w:ilvl w:val="0"/>
                      <w:numId w:val="34"/>
                    </w:numPr>
                    <w:autoSpaceDE w:val="0"/>
                    <w:autoSpaceDN w:val="0"/>
                    <w:adjustRightInd w:val="0"/>
                    <w:spacing w:after="180"/>
                    <w:contextualSpacing w:val="0"/>
                    <w:jc w:val="both"/>
                    <w:rPr>
                      <w:rFonts w:eastAsiaTheme="minorEastAsia"/>
                    </w:rPr>
                  </w:pPr>
                  <w:r>
                    <w:rPr>
                      <w:rFonts w:eastAsiaTheme="minorEastAsia"/>
                    </w:rPr>
                    <w:t>Case4: For 8RX capable UEs without support of any 4Rx and 2Rx bands, all single carrier test cases specified in 5.3.3.1 and 5.3.3.2 with 4Rx are tested on any of the 8Rx supported RF bands</w:t>
                  </w:r>
                  <w:r>
                    <w:t xml:space="preserve"> by duplicating the fading channel from each Tx antenna and add independent noise for each Rx antenna. </w:t>
                  </w:r>
                  <w:r>
                    <w:rPr>
                      <w:rFonts w:eastAsiaTheme="minorEastAsia"/>
                    </w:rPr>
                    <w:t xml:space="preserve">Same requirements specified with 4Rx should be applied. </w:t>
                  </w:r>
                </w:p>
              </w:tc>
            </w:tr>
          </w:tbl>
          <w:p w14:paraId="756D471B" w14:textId="16FB3D64" w:rsidR="00147DCF" w:rsidRDefault="00BB59E9" w:rsidP="00147DCF">
            <w:pPr>
              <w:rPr>
                <w:lang w:eastAsia="ko-KR"/>
              </w:rPr>
            </w:pPr>
            <w:r>
              <w:rPr>
                <w:lang w:eastAsia="ko-KR"/>
              </w:rPr>
              <w:t xml:space="preserve"> </w:t>
            </w:r>
          </w:p>
        </w:tc>
      </w:tr>
    </w:tbl>
    <w:p w14:paraId="6893AFDB" w14:textId="77777777" w:rsidR="00147DCF" w:rsidRDefault="00147DCF" w:rsidP="00147DCF">
      <w:pPr>
        <w:rPr>
          <w:lang w:eastAsia="ko-KR"/>
        </w:rPr>
      </w:pPr>
    </w:p>
    <w:p w14:paraId="2C9A4E7F" w14:textId="6F40D384" w:rsidR="00E743E6" w:rsidRDefault="00E743E6" w:rsidP="00E743E6">
      <w:r>
        <w:t>The above proposals broadly enable UEs that support bands other than 8Rx (notably 4Rx and 2Rx) to bypass the applicability rules for 8Rx regarding PDCCH and utilize the existing PDCCH applicability rules for 4Rx and 2Rx, as agreed in previous meetings on this work item we agree with this, however</w:t>
      </w:r>
      <w:r w:rsidR="00185F6F">
        <w:t>,</w:t>
      </w:r>
      <w:r>
        <w:t xml:space="preserve"> propose slightly different wording.</w:t>
      </w:r>
    </w:p>
    <w:p w14:paraId="7EB0F6A3" w14:textId="57665B07" w:rsidR="00E743E6" w:rsidRDefault="003E7755" w:rsidP="00E743E6">
      <w:r>
        <w:t>This updated wording is included in the summary in section 2.5 of this contribution.</w:t>
      </w:r>
    </w:p>
    <w:p w14:paraId="17484636" w14:textId="7E969803" w:rsidR="003E7755" w:rsidRDefault="003E7755" w:rsidP="003E7755">
      <w:pPr>
        <w:pStyle w:val="RAN4proposal"/>
      </w:pPr>
      <w:bookmarkStart w:id="8" w:name="_Toc134791328"/>
      <w:r>
        <w:t>We propose RAN4</w:t>
      </w:r>
      <w:r w:rsidR="00C47917">
        <w:t xml:space="preserve"> </w:t>
      </w:r>
      <w:r w:rsidR="00426CBE">
        <w:t>shall</w:t>
      </w:r>
      <w:r w:rsidR="00C47917">
        <w:t xml:space="preserve"> define applicability rules for PDCCH based upon UE declared capability</w:t>
      </w:r>
      <w:bookmarkEnd w:id="8"/>
    </w:p>
    <w:p w14:paraId="2ABCF4D3" w14:textId="77777777" w:rsidR="00BE0C05" w:rsidRPr="00BE0C05" w:rsidRDefault="00BE0C05" w:rsidP="00BE0C05"/>
    <w:p w14:paraId="77F0D46E" w14:textId="59F76408" w:rsidR="0060543D" w:rsidRDefault="005E2CF7" w:rsidP="005E2CF7">
      <w:pPr>
        <w:pStyle w:val="RAN4H2"/>
        <w:rPr>
          <w:lang w:eastAsia="ko-KR"/>
        </w:rPr>
      </w:pPr>
      <w:r w:rsidRPr="00D25B78">
        <w:rPr>
          <w:lang w:eastAsia="ko-KR"/>
        </w:rPr>
        <w:t>Issue 1-</w:t>
      </w:r>
      <w:r>
        <w:rPr>
          <w:lang w:eastAsia="ko-KR"/>
        </w:rPr>
        <w:t>6:</w:t>
      </w:r>
      <w:r w:rsidRPr="00D25B78">
        <w:rPr>
          <w:lang w:eastAsia="ko-KR"/>
        </w:rPr>
        <w:t xml:space="preserve"> </w:t>
      </w:r>
      <w:r>
        <w:rPr>
          <w:lang w:eastAsia="ko-KR"/>
        </w:rPr>
        <w:t>Applicability rules for CSI test</w:t>
      </w:r>
    </w:p>
    <w:p w14:paraId="1BFB70EB" w14:textId="77777777" w:rsidR="0003458B" w:rsidRPr="00434DD1" w:rsidRDefault="0003458B" w:rsidP="0003458B">
      <w:r>
        <w:t>During RAN4#106-bis-e the following table were presented in the WF and summary as an option for applicability rule for PDCCH.</w:t>
      </w:r>
    </w:p>
    <w:tbl>
      <w:tblPr>
        <w:tblStyle w:val="TableGrid"/>
        <w:tblW w:w="0" w:type="auto"/>
        <w:tblLook w:val="04A0" w:firstRow="1" w:lastRow="0" w:firstColumn="1" w:lastColumn="0" w:noHBand="0" w:noVBand="1"/>
      </w:tblPr>
      <w:tblGrid>
        <w:gridCol w:w="9617"/>
      </w:tblGrid>
      <w:tr w:rsidR="00147DCF" w14:paraId="4B87B043" w14:textId="77777777" w:rsidTr="00147DCF">
        <w:tc>
          <w:tcPr>
            <w:tcW w:w="9617" w:type="dxa"/>
          </w:tcPr>
          <w:p w14:paraId="622BF5F5" w14:textId="77E724F7" w:rsidR="00147DCF" w:rsidRDefault="00147DCF" w:rsidP="00147DCF">
            <w:pPr>
              <w:rPr>
                <w:lang w:eastAsia="ko-KR"/>
              </w:rPr>
            </w:pPr>
            <w:r w:rsidRPr="00147DCF">
              <w:rPr>
                <w:lang w:eastAsia="ko-KR"/>
              </w:rPr>
              <w:t>8Rx capable UE can skip all legacy 2Rx and 4Rx CSI tests.</w:t>
            </w:r>
          </w:p>
        </w:tc>
      </w:tr>
    </w:tbl>
    <w:p w14:paraId="17AABFCF" w14:textId="77777777" w:rsidR="00147DCF" w:rsidRDefault="00147DCF" w:rsidP="00147DCF">
      <w:pPr>
        <w:rPr>
          <w:lang w:eastAsia="ko-KR"/>
        </w:rPr>
      </w:pPr>
    </w:p>
    <w:p w14:paraId="5D3D1550" w14:textId="2975A2A1" w:rsidR="008472EE" w:rsidRDefault="008472EE" w:rsidP="00147DCF">
      <w:pPr>
        <w:rPr>
          <w:lang w:eastAsia="ko-KR"/>
        </w:rPr>
      </w:pPr>
      <w:r>
        <w:rPr>
          <w:lang w:eastAsia="ko-KR"/>
        </w:rPr>
        <w:t xml:space="preserve">We note that within the work split for 8Rx that the applicability rules for CSI test are not covered, and this would require a change </w:t>
      </w:r>
      <w:r w:rsidR="0003770A">
        <w:rPr>
          <w:lang w:eastAsia="ko-KR"/>
        </w:rPr>
        <w:t xml:space="preserve">to CSI reporting </w:t>
      </w:r>
      <w:r w:rsidR="00A76197">
        <w:rPr>
          <w:lang w:eastAsia="ko-KR"/>
        </w:rPr>
        <w:t>applicability of requirements clauses in TS 38.101-4</w:t>
      </w:r>
      <w:r w:rsidR="0092645A">
        <w:rPr>
          <w:lang w:eastAsia="ko-KR"/>
        </w:rPr>
        <w:t>.</w:t>
      </w:r>
    </w:p>
    <w:p w14:paraId="46418124" w14:textId="2E0ABB73" w:rsidR="009A3F15" w:rsidRDefault="008B7569" w:rsidP="009A3F15">
      <w:pPr>
        <w:pStyle w:val="RAN4proposal"/>
        <w:rPr>
          <w:lang w:eastAsia="ko-KR"/>
        </w:rPr>
      </w:pPr>
      <w:bookmarkStart w:id="9" w:name="_Toc134791329"/>
      <w:r>
        <w:rPr>
          <w:lang w:eastAsia="ko-KR"/>
        </w:rPr>
        <w:t>We propose that CSI reporting applicability rules are included in the work split</w:t>
      </w:r>
      <w:r w:rsidR="00663897">
        <w:rPr>
          <w:lang w:eastAsia="ko-KR"/>
        </w:rPr>
        <w:t>.</w:t>
      </w:r>
      <w:bookmarkEnd w:id="9"/>
    </w:p>
    <w:p w14:paraId="2C945699" w14:textId="77777777" w:rsidR="00BE0C05" w:rsidRPr="00BE0C05" w:rsidRDefault="00BE0C05" w:rsidP="00BE0C05">
      <w:pPr>
        <w:rPr>
          <w:lang w:eastAsia="ko-KR"/>
        </w:rPr>
      </w:pPr>
    </w:p>
    <w:p w14:paraId="182CA08F" w14:textId="28A9610E" w:rsidR="00147DCF" w:rsidRDefault="0093507D" w:rsidP="00147DCF">
      <w:pPr>
        <w:pStyle w:val="RAN4H2"/>
        <w:rPr>
          <w:lang w:eastAsia="ko-KR"/>
        </w:rPr>
      </w:pPr>
      <w:r>
        <w:rPr>
          <w:lang w:eastAsia="ko-KR"/>
        </w:rPr>
        <w:t>PBCH Applicability Rule</w:t>
      </w:r>
    </w:p>
    <w:p w14:paraId="7B19C2D5" w14:textId="0BB2DA66" w:rsidR="0093507D" w:rsidRDefault="00D835D1" w:rsidP="0093507D">
      <w:pPr>
        <w:rPr>
          <w:lang w:eastAsia="ko-KR"/>
        </w:rPr>
      </w:pPr>
      <w:r>
        <w:rPr>
          <w:lang w:eastAsia="ko-KR"/>
        </w:rPr>
        <w:t>Table 5.1.1.2-1 of TS 38.101-4</w:t>
      </w:r>
      <w:r w:rsidR="007710F8">
        <w:rPr>
          <w:lang w:eastAsia="ko-KR"/>
        </w:rPr>
        <w:t xml:space="preserve"> </w:t>
      </w:r>
      <w:r w:rsidR="007710F8">
        <w:rPr>
          <w:lang w:eastAsia="ko-KR"/>
        </w:rPr>
        <w:fldChar w:fldCharType="begin"/>
      </w:r>
      <w:r w:rsidR="007710F8">
        <w:rPr>
          <w:lang w:eastAsia="ko-KR"/>
        </w:rPr>
        <w:instrText xml:space="preserve"> REF _Ref134612548 \r \h </w:instrText>
      </w:r>
      <w:r w:rsidR="007710F8">
        <w:rPr>
          <w:lang w:eastAsia="ko-KR"/>
        </w:rPr>
      </w:r>
      <w:r w:rsidR="007710F8">
        <w:rPr>
          <w:lang w:eastAsia="ko-KR"/>
        </w:rPr>
        <w:fldChar w:fldCharType="separate"/>
      </w:r>
      <w:r w:rsidR="006F70C8">
        <w:rPr>
          <w:lang w:eastAsia="ko-KR"/>
        </w:rPr>
        <w:t>[5]</w:t>
      </w:r>
      <w:r w:rsidR="007710F8">
        <w:rPr>
          <w:lang w:eastAsia="ko-KR"/>
        </w:rPr>
        <w:fldChar w:fldCharType="end"/>
      </w:r>
      <w:r w:rsidR="00F050D1">
        <w:rPr>
          <w:lang w:eastAsia="ko-KR"/>
        </w:rPr>
        <w:t xml:space="preserve"> includes PBCH </w:t>
      </w:r>
      <w:r w:rsidR="007419AA">
        <w:rPr>
          <w:lang w:eastAsia="ko-KR"/>
        </w:rPr>
        <w:t>applicability rules for the 4Rx and 2Rx cases, as well as including the PDSCH and PDCCH applicability rules. Should this table be expanded to include PDSCH and PDDCH as agreed in the WF</w:t>
      </w:r>
      <w:r w:rsidR="00DF1031">
        <w:rPr>
          <w:lang w:eastAsia="ko-KR"/>
        </w:rPr>
        <w:t xml:space="preserve"> then we believe we should also introduce PBCH applicability rules for 8Rx.</w:t>
      </w:r>
    </w:p>
    <w:p w14:paraId="0BABC913" w14:textId="4629617B" w:rsidR="00B623CC" w:rsidRDefault="007F3BE7" w:rsidP="00B623CC">
      <w:pPr>
        <w:pStyle w:val="RAN4observation0"/>
        <w:rPr>
          <w:lang w:eastAsia="ko-KR"/>
        </w:rPr>
      </w:pPr>
      <w:bookmarkStart w:id="10" w:name="_Toc134791330"/>
      <w:r>
        <w:rPr>
          <w:lang w:eastAsia="ko-KR"/>
        </w:rPr>
        <w:t xml:space="preserve">There </w:t>
      </w:r>
      <w:proofErr w:type="gramStart"/>
      <w:r>
        <w:rPr>
          <w:lang w:eastAsia="ko-KR"/>
        </w:rPr>
        <w:t>is</w:t>
      </w:r>
      <w:proofErr w:type="gramEnd"/>
      <w:r>
        <w:rPr>
          <w:lang w:eastAsia="ko-KR"/>
        </w:rPr>
        <w:t xml:space="preserve"> currently no proposals for an 8Rx</w:t>
      </w:r>
      <w:r w:rsidR="005B3262">
        <w:rPr>
          <w:lang w:eastAsia="ko-KR"/>
        </w:rPr>
        <w:t xml:space="preserve"> </w:t>
      </w:r>
      <w:r>
        <w:rPr>
          <w:lang w:eastAsia="ko-KR"/>
        </w:rPr>
        <w:t>PBCH Applicability Rule</w:t>
      </w:r>
      <w:bookmarkEnd w:id="10"/>
    </w:p>
    <w:p w14:paraId="65E7F568" w14:textId="16C8572F" w:rsidR="007F3BE7" w:rsidRDefault="007F3BE7" w:rsidP="007F3BE7">
      <w:pPr>
        <w:pStyle w:val="RAN4proposal"/>
        <w:rPr>
          <w:lang w:val="en-GB" w:eastAsia="ko-KR"/>
        </w:rPr>
      </w:pPr>
      <w:bookmarkStart w:id="11" w:name="_Toc134791331"/>
      <w:r>
        <w:rPr>
          <w:lang w:val="en-GB" w:eastAsia="ko-KR"/>
        </w:rPr>
        <w:t xml:space="preserve">We propose that a PBCH Applicability Rule for 8Rx UEs </w:t>
      </w:r>
      <w:r w:rsidR="00426CBE">
        <w:rPr>
          <w:lang w:val="en-GB" w:eastAsia="ko-KR"/>
        </w:rPr>
        <w:t>shall be</w:t>
      </w:r>
      <w:r>
        <w:rPr>
          <w:lang w:val="en-GB" w:eastAsia="ko-KR"/>
        </w:rPr>
        <w:t xml:space="preserve"> introduced</w:t>
      </w:r>
      <w:r w:rsidR="005B3262">
        <w:rPr>
          <w:lang w:val="en-GB" w:eastAsia="ko-KR"/>
        </w:rPr>
        <w:t xml:space="preserve"> which includes representative </w:t>
      </w:r>
      <w:r w:rsidR="00023B61">
        <w:rPr>
          <w:lang w:val="en-GB" w:eastAsia="ko-KR"/>
        </w:rPr>
        <w:t>2Rx and 4Rx applicability tests</w:t>
      </w:r>
      <w:r w:rsidR="00DA30D7">
        <w:rPr>
          <w:lang w:val="en-GB" w:eastAsia="ko-KR"/>
        </w:rPr>
        <w:t xml:space="preserve"> depending on UE</w:t>
      </w:r>
      <w:r w:rsidR="00E743E6">
        <w:rPr>
          <w:lang w:val="en-GB" w:eastAsia="ko-KR"/>
        </w:rPr>
        <w:t xml:space="preserve"> capability.</w:t>
      </w:r>
      <w:bookmarkEnd w:id="11"/>
    </w:p>
    <w:p w14:paraId="701B25C3" w14:textId="77777777" w:rsidR="00BE0C05" w:rsidRPr="00BE0C05" w:rsidRDefault="00BE0C05" w:rsidP="00BE0C05">
      <w:pPr>
        <w:rPr>
          <w:lang w:val="en-GB" w:eastAsia="ko-KR"/>
        </w:rPr>
      </w:pPr>
    </w:p>
    <w:p w14:paraId="100EA831" w14:textId="499F738A" w:rsidR="0093507D" w:rsidRDefault="00D47CA7" w:rsidP="0093507D">
      <w:pPr>
        <w:pStyle w:val="RAN4H2"/>
        <w:rPr>
          <w:lang w:eastAsia="ko-KR"/>
        </w:rPr>
      </w:pPr>
      <w:r>
        <w:rPr>
          <w:lang w:eastAsia="ko-KR"/>
        </w:rPr>
        <w:t>TP</w:t>
      </w:r>
      <w:r w:rsidR="0093507D">
        <w:rPr>
          <w:lang w:eastAsia="ko-KR"/>
        </w:rPr>
        <w:t xml:space="preserve"> of Applicability Rules</w:t>
      </w:r>
    </w:p>
    <w:p w14:paraId="246D45B8" w14:textId="30B99E8B" w:rsidR="00D96122" w:rsidRDefault="00D47CA7" w:rsidP="00D96122">
      <w:pPr>
        <w:pStyle w:val="RAN4proposal"/>
        <w:rPr>
          <w:lang w:eastAsia="ko-KR"/>
        </w:rPr>
      </w:pPr>
      <w:bookmarkStart w:id="12" w:name="_Toc134791332"/>
      <w:r>
        <w:rPr>
          <w:lang w:eastAsia="ko-KR"/>
        </w:rPr>
        <w:t>RAN4 to adapt</w:t>
      </w:r>
      <w:r w:rsidR="00D96122">
        <w:rPr>
          <w:lang w:eastAsia="ko-KR"/>
        </w:rPr>
        <w:t xml:space="preserve"> the following </w:t>
      </w:r>
      <w:r w:rsidR="000D5A9A">
        <w:rPr>
          <w:lang w:eastAsia="ko-KR"/>
        </w:rPr>
        <w:t>as an update of Table 5.1.1.2-1 Requirements Applicability within TS 38.101-4</w:t>
      </w:r>
      <w:r>
        <w:rPr>
          <w:lang w:eastAsia="ko-KR"/>
        </w:rPr>
        <w:t>.</w:t>
      </w:r>
      <w:bookmarkEnd w:id="12"/>
    </w:p>
    <w:p w14:paraId="10F9EA02" w14:textId="70141EDF" w:rsidR="00D96122" w:rsidRDefault="00D96122" w:rsidP="00D96122">
      <w:pPr>
        <w:pStyle w:val="TH"/>
      </w:pPr>
      <w:r>
        <w:t>Table 5.1.1.2-1</w:t>
      </w:r>
      <w:r>
        <w:rPr>
          <w:lang w:eastAsia="zh-CN"/>
        </w:rPr>
        <w:t>:</w:t>
      </w:r>
      <w:r>
        <w:t xml:space="preserve"> Requirements applicability</w:t>
      </w:r>
      <w:r w:rsidR="00733F01">
        <w:t xml:space="preserve"> (updated from </w:t>
      </w:r>
      <w:r w:rsidR="00733F01">
        <w:fldChar w:fldCharType="begin"/>
      </w:r>
      <w:r w:rsidR="00733F01">
        <w:instrText xml:space="preserve"> REF _Ref134612548 \r \h </w:instrText>
      </w:r>
      <w:r w:rsidR="00733F01">
        <w:fldChar w:fldCharType="separate"/>
      </w:r>
      <w:r w:rsidR="006F70C8">
        <w:t>[5]</w:t>
      </w:r>
      <w:r w:rsidR="00733F01">
        <w:fldChar w:fldCharType="end"/>
      </w:r>
      <w:r w:rsidR="00733F01">
        <w:t>)</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7"/>
        <w:gridCol w:w="4171"/>
      </w:tblGrid>
      <w:tr w:rsidR="00D96122" w14:paraId="7F0621C4" w14:textId="77777777" w:rsidTr="00BE0C05">
        <w:trPr>
          <w:trHeight w:val="58"/>
          <w:jc w:val="center"/>
        </w:trPr>
        <w:tc>
          <w:tcPr>
            <w:tcW w:w="1171" w:type="pct"/>
            <w:tcBorders>
              <w:top w:val="single" w:sz="4" w:space="0" w:color="auto"/>
              <w:left w:val="single" w:sz="4" w:space="0" w:color="auto"/>
              <w:bottom w:val="single" w:sz="4" w:space="0" w:color="auto"/>
              <w:right w:val="single" w:sz="4" w:space="0" w:color="auto"/>
            </w:tcBorders>
            <w:hideMark/>
          </w:tcPr>
          <w:p w14:paraId="5E930652" w14:textId="77777777" w:rsidR="00D96122" w:rsidRDefault="00D96122" w:rsidP="00BE0C05">
            <w:pPr>
              <w:pStyle w:val="TAH"/>
              <w:rPr>
                <w:lang w:eastAsia="ko-KR"/>
              </w:rPr>
            </w:pPr>
            <w:r>
              <w:rPr>
                <w:lang w:eastAsia="ko-KR"/>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49666F73" w14:textId="77777777" w:rsidR="00D96122" w:rsidRDefault="00D96122" w:rsidP="00BE0C05">
            <w:pPr>
              <w:pStyle w:val="TAH"/>
              <w:rPr>
                <w:lang w:eastAsia="ko-KR"/>
              </w:rPr>
            </w:pPr>
            <w:r>
              <w:rPr>
                <w:lang w:eastAsia="ko-KR"/>
              </w:rPr>
              <w:t>Test type</w:t>
            </w:r>
          </w:p>
        </w:tc>
        <w:tc>
          <w:tcPr>
            <w:tcW w:w="2676" w:type="pct"/>
            <w:tcBorders>
              <w:top w:val="single" w:sz="4" w:space="0" w:color="auto"/>
              <w:left w:val="single" w:sz="4" w:space="0" w:color="auto"/>
              <w:bottom w:val="single" w:sz="4" w:space="0" w:color="auto"/>
              <w:right w:val="single" w:sz="4" w:space="0" w:color="auto"/>
            </w:tcBorders>
            <w:hideMark/>
          </w:tcPr>
          <w:p w14:paraId="79CE6BAF" w14:textId="77777777" w:rsidR="00D96122" w:rsidRDefault="00D96122" w:rsidP="00BE0C05">
            <w:pPr>
              <w:pStyle w:val="TAH"/>
              <w:rPr>
                <w:lang w:eastAsia="ko-KR"/>
              </w:rPr>
            </w:pPr>
            <w:r>
              <w:rPr>
                <w:lang w:eastAsia="ko-KR"/>
              </w:rPr>
              <w:t>Test list</w:t>
            </w:r>
          </w:p>
        </w:tc>
      </w:tr>
      <w:tr w:rsidR="00D96122" w14:paraId="799E4888" w14:textId="77777777" w:rsidTr="00BE0C05">
        <w:trPr>
          <w:trHeight w:val="153"/>
          <w:jc w:val="center"/>
        </w:trPr>
        <w:tc>
          <w:tcPr>
            <w:tcW w:w="1171" w:type="pct"/>
            <w:tcBorders>
              <w:top w:val="single" w:sz="4" w:space="0" w:color="auto"/>
              <w:left w:val="single" w:sz="4" w:space="0" w:color="auto"/>
              <w:bottom w:val="nil"/>
              <w:right w:val="single" w:sz="4" w:space="0" w:color="auto"/>
            </w:tcBorders>
            <w:hideMark/>
          </w:tcPr>
          <w:p w14:paraId="294A4C86" w14:textId="77777777" w:rsidR="00D96122" w:rsidRDefault="00D96122" w:rsidP="00BE0C05">
            <w:pPr>
              <w:pStyle w:val="TAL"/>
              <w:rPr>
                <w:lang w:eastAsia="zh-CN"/>
              </w:rPr>
            </w:pPr>
            <w:r>
              <w:rPr>
                <w:lang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22666EF2" w14:textId="77777777" w:rsidR="00D96122" w:rsidRDefault="00D96122" w:rsidP="00BE0C05">
            <w:pPr>
              <w:pStyle w:val="TAL"/>
              <w:rPr>
                <w:lang w:eastAsia="zh-CN"/>
              </w:rPr>
            </w:pPr>
            <w:r>
              <w:rPr>
                <w:lang w:eastAsia="zh-CN"/>
              </w:rPr>
              <w:t>PDSCH</w:t>
            </w:r>
          </w:p>
        </w:tc>
        <w:tc>
          <w:tcPr>
            <w:tcW w:w="2676" w:type="pct"/>
            <w:tcBorders>
              <w:top w:val="single" w:sz="4" w:space="0" w:color="auto"/>
              <w:left w:val="single" w:sz="4" w:space="0" w:color="auto"/>
              <w:bottom w:val="single" w:sz="4" w:space="0" w:color="auto"/>
              <w:right w:val="single" w:sz="4" w:space="0" w:color="auto"/>
            </w:tcBorders>
            <w:hideMark/>
          </w:tcPr>
          <w:p w14:paraId="4EBB1194" w14:textId="77777777" w:rsidR="00D96122" w:rsidRDefault="00D96122" w:rsidP="00BE0C05">
            <w:pPr>
              <w:pStyle w:val="TAL"/>
              <w:rPr>
                <w:lang w:eastAsia="zh-CN"/>
              </w:rPr>
            </w:pPr>
            <w:r>
              <w:rPr>
                <w:lang w:eastAsia="zh-CN"/>
              </w:rPr>
              <w:t>All tests in Clause 5.2.2</w:t>
            </w:r>
          </w:p>
        </w:tc>
      </w:tr>
      <w:tr w:rsidR="00D96122" w14:paraId="5DA7668B" w14:textId="77777777" w:rsidTr="00BE0C05">
        <w:trPr>
          <w:trHeight w:val="153"/>
          <w:jc w:val="center"/>
        </w:trPr>
        <w:tc>
          <w:tcPr>
            <w:tcW w:w="1171" w:type="pct"/>
            <w:tcBorders>
              <w:top w:val="nil"/>
              <w:left w:val="single" w:sz="4" w:space="0" w:color="auto"/>
              <w:bottom w:val="nil"/>
              <w:right w:val="single" w:sz="4" w:space="0" w:color="auto"/>
            </w:tcBorders>
          </w:tcPr>
          <w:p w14:paraId="48518D94" w14:textId="77777777" w:rsidR="00D96122" w:rsidRDefault="00D96122"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7BB1507C" w14:textId="77777777" w:rsidR="00D96122" w:rsidRDefault="00D96122" w:rsidP="00BE0C05">
            <w:pPr>
              <w:pStyle w:val="TAL"/>
              <w:rPr>
                <w:lang w:eastAsia="zh-CN"/>
              </w:rPr>
            </w:pPr>
            <w:r>
              <w:rPr>
                <w:lang w:eastAsia="zh-CN"/>
              </w:rPr>
              <w:t>PDCCH</w:t>
            </w:r>
          </w:p>
        </w:tc>
        <w:tc>
          <w:tcPr>
            <w:tcW w:w="2676" w:type="pct"/>
            <w:tcBorders>
              <w:top w:val="single" w:sz="4" w:space="0" w:color="auto"/>
              <w:left w:val="single" w:sz="4" w:space="0" w:color="auto"/>
              <w:bottom w:val="single" w:sz="4" w:space="0" w:color="auto"/>
              <w:right w:val="single" w:sz="4" w:space="0" w:color="auto"/>
            </w:tcBorders>
            <w:hideMark/>
          </w:tcPr>
          <w:p w14:paraId="5C69B090" w14:textId="77777777" w:rsidR="00D96122" w:rsidRDefault="00D96122" w:rsidP="00BE0C05">
            <w:pPr>
              <w:pStyle w:val="TAL"/>
              <w:rPr>
                <w:lang w:eastAsia="zh-CN"/>
              </w:rPr>
            </w:pPr>
            <w:r>
              <w:rPr>
                <w:lang w:eastAsia="zh-CN"/>
              </w:rPr>
              <w:t>All tests in Clause 5.3.2</w:t>
            </w:r>
          </w:p>
        </w:tc>
      </w:tr>
      <w:tr w:rsidR="00D96122" w14:paraId="539AF6BC" w14:textId="77777777" w:rsidTr="00BE0C05">
        <w:trPr>
          <w:trHeight w:val="153"/>
          <w:jc w:val="center"/>
        </w:trPr>
        <w:tc>
          <w:tcPr>
            <w:tcW w:w="1171" w:type="pct"/>
            <w:tcBorders>
              <w:top w:val="nil"/>
              <w:left w:val="single" w:sz="4" w:space="0" w:color="auto"/>
              <w:bottom w:val="single" w:sz="4" w:space="0" w:color="auto"/>
              <w:right w:val="single" w:sz="4" w:space="0" w:color="auto"/>
            </w:tcBorders>
          </w:tcPr>
          <w:p w14:paraId="7A15C15A" w14:textId="77777777" w:rsidR="00D96122" w:rsidRDefault="00D96122"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FA79840" w14:textId="77777777" w:rsidR="00D96122" w:rsidRDefault="00D96122" w:rsidP="00BE0C05">
            <w:pPr>
              <w:pStyle w:val="TAL"/>
              <w:rPr>
                <w:lang w:eastAsia="zh-CN"/>
              </w:rPr>
            </w:pPr>
            <w:r>
              <w:rPr>
                <w:lang w:eastAsia="zh-CN"/>
              </w:rPr>
              <w:t>PBCH</w:t>
            </w:r>
          </w:p>
        </w:tc>
        <w:tc>
          <w:tcPr>
            <w:tcW w:w="2676" w:type="pct"/>
            <w:tcBorders>
              <w:top w:val="single" w:sz="4" w:space="0" w:color="auto"/>
              <w:left w:val="single" w:sz="4" w:space="0" w:color="auto"/>
              <w:bottom w:val="single" w:sz="4" w:space="0" w:color="auto"/>
              <w:right w:val="single" w:sz="4" w:space="0" w:color="auto"/>
            </w:tcBorders>
            <w:hideMark/>
          </w:tcPr>
          <w:p w14:paraId="4B88A125" w14:textId="77777777" w:rsidR="00D96122" w:rsidRDefault="00D96122" w:rsidP="00BE0C05">
            <w:pPr>
              <w:pStyle w:val="TAL"/>
              <w:rPr>
                <w:lang w:eastAsia="zh-CN"/>
              </w:rPr>
            </w:pPr>
            <w:r>
              <w:rPr>
                <w:lang w:eastAsia="zh-CN"/>
              </w:rPr>
              <w:t>All tests in Clause 5.4.2</w:t>
            </w:r>
          </w:p>
        </w:tc>
      </w:tr>
      <w:tr w:rsidR="00D96122" w14:paraId="715D6EF4" w14:textId="77777777" w:rsidTr="00BE0C05">
        <w:trPr>
          <w:trHeight w:val="153"/>
          <w:jc w:val="center"/>
        </w:trPr>
        <w:tc>
          <w:tcPr>
            <w:tcW w:w="1171" w:type="pct"/>
            <w:tcBorders>
              <w:top w:val="single" w:sz="4" w:space="0" w:color="auto"/>
              <w:left w:val="single" w:sz="4" w:space="0" w:color="auto"/>
              <w:bottom w:val="nil"/>
              <w:right w:val="single" w:sz="4" w:space="0" w:color="auto"/>
            </w:tcBorders>
            <w:hideMark/>
          </w:tcPr>
          <w:p w14:paraId="7AF87285" w14:textId="77777777" w:rsidR="00D96122" w:rsidRDefault="00D96122" w:rsidP="00BE0C05">
            <w:pPr>
              <w:pStyle w:val="TAL"/>
              <w:rPr>
                <w:lang w:eastAsia="zh-CN"/>
              </w:rPr>
            </w:pPr>
            <w:r>
              <w:rPr>
                <w:lang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284E4B8F" w14:textId="77777777" w:rsidR="00D96122" w:rsidRDefault="00D96122" w:rsidP="00BE0C05">
            <w:pPr>
              <w:pStyle w:val="TAL"/>
              <w:rPr>
                <w:lang w:eastAsia="zh-CN"/>
              </w:rPr>
            </w:pPr>
            <w:r>
              <w:rPr>
                <w:lang w:eastAsia="zh-CN"/>
              </w:rPr>
              <w:t>PDSCH</w:t>
            </w:r>
          </w:p>
        </w:tc>
        <w:tc>
          <w:tcPr>
            <w:tcW w:w="2676" w:type="pct"/>
            <w:tcBorders>
              <w:top w:val="single" w:sz="4" w:space="0" w:color="auto"/>
              <w:left w:val="single" w:sz="4" w:space="0" w:color="auto"/>
              <w:bottom w:val="single" w:sz="4" w:space="0" w:color="auto"/>
              <w:right w:val="single" w:sz="4" w:space="0" w:color="auto"/>
            </w:tcBorders>
            <w:hideMark/>
          </w:tcPr>
          <w:p w14:paraId="5EB56E83" w14:textId="77777777" w:rsidR="00D96122" w:rsidRDefault="00D96122" w:rsidP="00BE0C05">
            <w:pPr>
              <w:pStyle w:val="TAL"/>
              <w:rPr>
                <w:lang w:eastAsia="zh-CN"/>
              </w:rPr>
            </w:pPr>
            <w:r>
              <w:rPr>
                <w:lang w:eastAsia="zh-CN"/>
              </w:rPr>
              <w:t xml:space="preserve">All tests in Clause 5.2.3 </w:t>
            </w:r>
            <w:r>
              <w:rPr>
                <w:vertAlign w:val="superscript"/>
                <w:lang w:eastAsia="zh-CN"/>
              </w:rPr>
              <w:t>(Note 2)</w:t>
            </w:r>
          </w:p>
        </w:tc>
      </w:tr>
      <w:tr w:rsidR="00D96122" w14:paraId="0E8BD238" w14:textId="77777777" w:rsidTr="00BE0C05">
        <w:trPr>
          <w:trHeight w:val="153"/>
          <w:jc w:val="center"/>
        </w:trPr>
        <w:tc>
          <w:tcPr>
            <w:tcW w:w="1171" w:type="pct"/>
            <w:tcBorders>
              <w:top w:val="nil"/>
              <w:left w:val="single" w:sz="4" w:space="0" w:color="auto"/>
              <w:bottom w:val="nil"/>
              <w:right w:val="single" w:sz="4" w:space="0" w:color="auto"/>
            </w:tcBorders>
          </w:tcPr>
          <w:p w14:paraId="28767EE7" w14:textId="77777777" w:rsidR="00D96122" w:rsidRDefault="00D96122"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64EF2BEC" w14:textId="77777777" w:rsidR="00D96122" w:rsidRDefault="00D96122" w:rsidP="00BE0C05">
            <w:pPr>
              <w:pStyle w:val="TAL"/>
              <w:rPr>
                <w:lang w:eastAsia="zh-CN"/>
              </w:rPr>
            </w:pPr>
            <w:r>
              <w:rPr>
                <w:lang w:eastAsia="zh-CN"/>
              </w:rPr>
              <w:t>PDCCH</w:t>
            </w:r>
          </w:p>
        </w:tc>
        <w:tc>
          <w:tcPr>
            <w:tcW w:w="2676" w:type="pct"/>
            <w:tcBorders>
              <w:top w:val="single" w:sz="4" w:space="0" w:color="auto"/>
              <w:left w:val="single" w:sz="4" w:space="0" w:color="auto"/>
              <w:bottom w:val="single" w:sz="4" w:space="0" w:color="auto"/>
              <w:right w:val="single" w:sz="4" w:space="0" w:color="auto"/>
            </w:tcBorders>
            <w:hideMark/>
          </w:tcPr>
          <w:p w14:paraId="4674EBEE" w14:textId="77777777" w:rsidR="00D96122" w:rsidRDefault="00D96122" w:rsidP="00BE0C05">
            <w:pPr>
              <w:pStyle w:val="TAL"/>
              <w:rPr>
                <w:lang w:eastAsia="zh-CN"/>
              </w:rPr>
            </w:pPr>
            <w:r>
              <w:rPr>
                <w:lang w:eastAsia="zh-CN"/>
              </w:rPr>
              <w:t xml:space="preserve">All tests in Clause 5.3.3 </w:t>
            </w:r>
            <w:r>
              <w:rPr>
                <w:vertAlign w:val="superscript"/>
                <w:lang w:eastAsia="zh-CN"/>
              </w:rPr>
              <w:t>(Note 2)</w:t>
            </w:r>
          </w:p>
        </w:tc>
      </w:tr>
      <w:tr w:rsidR="00D96122" w14:paraId="29DD0B6F" w14:textId="77777777" w:rsidTr="00BE0C05">
        <w:trPr>
          <w:trHeight w:val="153"/>
          <w:jc w:val="center"/>
        </w:trPr>
        <w:tc>
          <w:tcPr>
            <w:tcW w:w="1171" w:type="pct"/>
            <w:tcBorders>
              <w:top w:val="nil"/>
              <w:left w:val="single" w:sz="4" w:space="0" w:color="auto"/>
              <w:bottom w:val="single" w:sz="4" w:space="0" w:color="auto"/>
              <w:right w:val="single" w:sz="4" w:space="0" w:color="auto"/>
            </w:tcBorders>
          </w:tcPr>
          <w:p w14:paraId="250C7022" w14:textId="77777777" w:rsidR="00D96122" w:rsidRDefault="00D96122"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69368E42" w14:textId="77777777" w:rsidR="00D96122" w:rsidRDefault="00D96122" w:rsidP="00BE0C05">
            <w:pPr>
              <w:pStyle w:val="TAL"/>
              <w:rPr>
                <w:lang w:eastAsia="zh-CN"/>
              </w:rPr>
            </w:pPr>
            <w:r>
              <w:rPr>
                <w:lang w:eastAsia="zh-CN"/>
              </w:rPr>
              <w:t>PBCH</w:t>
            </w:r>
          </w:p>
        </w:tc>
        <w:tc>
          <w:tcPr>
            <w:tcW w:w="2676" w:type="pct"/>
            <w:tcBorders>
              <w:top w:val="single" w:sz="4" w:space="0" w:color="auto"/>
              <w:left w:val="single" w:sz="4" w:space="0" w:color="auto"/>
              <w:bottom w:val="single" w:sz="4" w:space="0" w:color="auto"/>
              <w:right w:val="single" w:sz="4" w:space="0" w:color="auto"/>
            </w:tcBorders>
            <w:hideMark/>
          </w:tcPr>
          <w:p w14:paraId="6CFC65DF" w14:textId="77777777" w:rsidR="00D96122" w:rsidRDefault="00D96122" w:rsidP="00BE0C05">
            <w:pPr>
              <w:pStyle w:val="TAL"/>
              <w:rPr>
                <w:lang w:eastAsia="zh-CN"/>
              </w:rPr>
            </w:pPr>
            <w:r>
              <w:rPr>
                <w:lang w:eastAsia="zh-CN"/>
              </w:rPr>
              <w:t>All tests in Clause 5.4.2 or 5.4.3</w:t>
            </w:r>
            <w:r>
              <w:rPr>
                <w:vertAlign w:val="superscript"/>
                <w:lang w:eastAsia="zh-CN"/>
              </w:rPr>
              <w:t xml:space="preserve"> (Note 1)</w:t>
            </w:r>
          </w:p>
        </w:tc>
      </w:tr>
      <w:tr w:rsidR="00D96122" w:rsidRPr="00C9543E" w14:paraId="45225626" w14:textId="77777777" w:rsidTr="00BE0C05">
        <w:trPr>
          <w:trHeight w:val="153"/>
          <w:jc w:val="center"/>
        </w:trPr>
        <w:tc>
          <w:tcPr>
            <w:tcW w:w="1171" w:type="pct"/>
            <w:tcBorders>
              <w:top w:val="single" w:sz="4" w:space="0" w:color="auto"/>
              <w:left w:val="single" w:sz="4" w:space="0" w:color="auto"/>
              <w:bottom w:val="nil"/>
              <w:right w:val="single" w:sz="4" w:space="0" w:color="auto"/>
            </w:tcBorders>
          </w:tcPr>
          <w:p w14:paraId="200C58B3" w14:textId="77777777" w:rsidR="00D96122" w:rsidRDefault="00D96122" w:rsidP="00BE0C05">
            <w:pPr>
              <w:pStyle w:val="TAL"/>
              <w:rPr>
                <w:lang w:eastAsia="zh-CN"/>
              </w:rPr>
            </w:pPr>
            <w:r>
              <w:rPr>
                <w:rFonts w:eastAsiaTheme="minorEastAsia"/>
                <w:lang w:eastAsia="zh-CN"/>
              </w:rPr>
              <w:t xml:space="preserve">UE supports 8Rx, 4Rx and 2Rx </w:t>
            </w:r>
          </w:p>
        </w:tc>
        <w:tc>
          <w:tcPr>
            <w:tcW w:w="1153" w:type="pct"/>
            <w:tcBorders>
              <w:top w:val="single" w:sz="4" w:space="0" w:color="auto"/>
              <w:left w:val="single" w:sz="4" w:space="0" w:color="auto"/>
              <w:bottom w:val="single" w:sz="4" w:space="0" w:color="auto"/>
              <w:right w:val="single" w:sz="4" w:space="0" w:color="auto"/>
            </w:tcBorders>
          </w:tcPr>
          <w:p w14:paraId="14B3876C" w14:textId="77777777" w:rsidR="00D96122" w:rsidRPr="00730D57" w:rsidRDefault="00D96122" w:rsidP="00BE0C05">
            <w:pPr>
              <w:pStyle w:val="TAL"/>
              <w:rPr>
                <w:lang w:eastAsia="zh-CN"/>
              </w:rPr>
            </w:pPr>
            <w:r w:rsidRPr="00730D57">
              <w:rPr>
                <w:lang w:eastAsia="zh-CN"/>
              </w:rPr>
              <w:t>PDSCH</w:t>
            </w:r>
          </w:p>
        </w:tc>
        <w:tc>
          <w:tcPr>
            <w:tcW w:w="2676" w:type="pct"/>
            <w:tcBorders>
              <w:top w:val="single" w:sz="4" w:space="0" w:color="auto"/>
              <w:left w:val="single" w:sz="4" w:space="0" w:color="auto"/>
              <w:bottom w:val="single" w:sz="4" w:space="0" w:color="auto"/>
              <w:right w:val="single" w:sz="4" w:space="0" w:color="auto"/>
            </w:tcBorders>
          </w:tcPr>
          <w:p w14:paraId="465EFD25" w14:textId="570C7930" w:rsidR="00D96122" w:rsidRPr="00730D57" w:rsidRDefault="00730D57" w:rsidP="00BE0C05">
            <w:pPr>
              <w:pStyle w:val="TAL"/>
              <w:rPr>
                <w:lang w:eastAsia="zh-CN"/>
              </w:rPr>
            </w:pPr>
            <w:r w:rsidRPr="00730D57">
              <w:rPr>
                <w:lang w:eastAsia="zh-CN"/>
              </w:rPr>
              <w:t>All test</w:t>
            </w:r>
            <w:r>
              <w:rPr>
                <w:lang w:eastAsia="zh-CN"/>
              </w:rPr>
              <w:t xml:space="preserve">s in Clause </w:t>
            </w:r>
            <w:r w:rsidR="00E061F9">
              <w:rPr>
                <w:lang w:eastAsia="zh-CN"/>
              </w:rPr>
              <w:t>5.2.3 or 5.2.4</w:t>
            </w:r>
            <w:r w:rsidR="00543EC9">
              <w:rPr>
                <w:vertAlign w:val="superscript"/>
                <w:lang w:eastAsia="zh-CN"/>
              </w:rPr>
              <w:t>(Note 2)</w:t>
            </w:r>
          </w:p>
        </w:tc>
      </w:tr>
      <w:tr w:rsidR="00D96122" w:rsidRPr="00C9543E" w14:paraId="43CD854C" w14:textId="77777777" w:rsidTr="00BE0C05">
        <w:trPr>
          <w:trHeight w:val="153"/>
          <w:jc w:val="center"/>
        </w:trPr>
        <w:tc>
          <w:tcPr>
            <w:tcW w:w="1171" w:type="pct"/>
            <w:tcBorders>
              <w:top w:val="nil"/>
              <w:left w:val="single" w:sz="4" w:space="0" w:color="auto"/>
              <w:bottom w:val="nil"/>
              <w:right w:val="single" w:sz="4" w:space="0" w:color="auto"/>
            </w:tcBorders>
          </w:tcPr>
          <w:p w14:paraId="514FC440" w14:textId="77777777" w:rsidR="00D96122" w:rsidRDefault="00D96122"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7C2899EC" w14:textId="77777777" w:rsidR="00D96122" w:rsidRPr="000B7B99" w:rsidRDefault="00D96122" w:rsidP="00BE0C05">
            <w:pPr>
              <w:pStyle w:val="TAL"/>
              <w:rPr>
                <w:lang w:eastAsia="zh-CN"/>
              </w:rPr>
            </w:pPr>
            <w:r w:rsidRPr="000B7B99">
              <w:rPr>
                <w:lang w:eastAsia="zh-CN"/>
              </w:rPr>
              <w:t>PDCCH</w:t>
            </w:r>
          </w:p>
        </w:tc>
        <w:tc>
          <w:tcPr>
            <w:tcW w:w="2676" w:type="pct"/>
            <w:tcBorders>
              <w:top w:val="single" w:sz="4" w:space="0" w:color="auto"/>
              <w:left w:val="single" w:sz="4" w:space="0" w:color="auto"/>
              <w:bottom w:val="single" w:sz="4" w:space="0" w:color="auto"/>
              <w:right w:val="single" w:sz="4" w:space="0" w:color="auto"/>
            </w:tcBorders>
          </w:tcPr>
          <w:p w14:paraId="3CA5E84C" w14:textId="77777777" w:rsidR="00D96122" w:rsidRPr="000B7B99" w:rsidRDefault="00D96122" w:rsidP="00BE0C05">
            <w:pPr>
              <w:pStyle w:val="TAL"/>
              <w:rPr>
                <w:lang w:eastAsia="zh-CN"/>
              </w:rPr>
            </w:pPr>
            <w:r w:rsidRPr="000B7B99">
              <w:rPr>
                <w:lang w:eastAsia="zh-CN"/>
              </w:rPr>
              <w:t xml:space="preserve">All tests in Clause 5.3.3 </w:t>
            </w:r>
            <w:r w:rsidRPr="000B7B99">
              <w:rPr>
                <w:vertAlign w:val="superscript"/>
                <w:lang w:eastAsia="zh-CN"/>
              </w:rPr>
              <w:t xml:space="preserve">(Note </w:t>
            </w:r>
            <w:r>
              <w:rPr>
                <w:vertAlign w:val="superscript"/>
                <w:lang w:eastAsia="zh-CN"/>
              </w:rPr>
              <w:t>2</w:t>
            </w:r>
            <w:r w:rsidRPr="000B7B99">
              <w:rPr>
                <w:vertAlign w:val="superscript"/>
                <w:lang w:eastAsia="zh-CN"/>
              </w:rPr>
              <w:t>)</w:t>
            </w:r>
          </w:p>
        </w:tc>
      </w:tr>
      <w:tr w:rsidR="00D96122" w:rsidRPr="00C9543E" w14:paraId="4E6DD7D9" w14:textId="77777777" w:rsidTr="00BE0C05">
        <w:trPr>
          <w:trHeight w:val="153"/>
          <w:jc w:val="center"/>
        </w:trPr>
        <w:tc>
          <w:tcPr>
            <w:tcW w:w="1171" w:type="pct"/>
            <w:tcBorders>
              <w:top w:val="nil"/>
              <w:left w:val="single" w:sz="4" w:space="0" w:color="auto"/>
              <w:bottom w:val="single" w:sz="4" w:space="0" w:color="auto"/>
              <w:right w:val="single" w:sz="4" w:space="0" w:color="auto"/>
            </w:tcBorders>
          </w:tcPr>
          <w:p w14:paraId="3E7F9EB5" w14:textId="77777777" w:rsidR="00D96122" w:rsidRDefault="00D96122"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40F86763" w14:textId="77777777" w:rsidR="00D96122" w:rsidRPr="000B7B99" w:rsidRDefault="00D96122" w:rsidP="00BE0C05">
            <w:pPr>
              <w:pStyle w:val="TAL"/>
              <w:rPr>
                <w:lang w:eastAsia="zh-CN"/>
              </w:rPr>
            </w:pPr>
            <w:r w:rsidRPr="000B7B99">
              <w:rPr>
                <w:lang w:eastAsia="zh-CN"/>
              </w:rPr>
              <w:t>PBCH</w:t>
            </w:r>
          </w:p>
        </w:tc>
        <w:tc>
          <w:tcPr>
            <w:tcW w:w="2676" w:type="pct"/>
            <w:tcBorders>
              <w:top w:val="single" w:sz="4" w:space="0" w:color="auto"/>
              <w:left w:val="single" w:sz="4" w:space="0" w:color="auto"/>
              <w:bottom w:val="single" w:sz="4" w:space="0" w:color="auto"/>
              <w:right w:val="single" w:sz="4" w:space="0" w:color="auto"/>
            </w:tcBorders>
          </w:tcPr>
          <w:p w14:paraId="14A30E72" w14:textId="77777777" w:rsidR="00D96122" w:rsidRPr="000B7B99" w:rsidRDefault="00D96122" w:rsidP="00BE0C05">
            <w:pPr>
              <w:pStyle w:val="TAL"/>
              <w:rPr>
                <w:lang w:eastAsia="zh-CN"/>
              </w:rPr>
            </w:pPr>
            <w:r>
              <w:rPr>
                <w:lang w:eastAsia="zh-CN"/>
              </w:rPr>
              <w:t>All tests in Clause 5.4.2 or 5.4.3</w:t>
            </w:r>
            <w:r>
              <w:rPr>
                <w:vertAlign w:val="superscript"/>
                <w:lang w:eastAsia="zh-CN"/>
              </w:rPr>
              <w:t xml:space="preserve"> (Note 4)</w:t>
            </w:r>
          </w:p>
        </w:tc>
      </w:tr>
      <w:tr w:rsidR="00543EC9" w:rsidRPr="00C9543E" w14:paraId="1C25EE28" w14:textId="77777777" w:rsidTr="00BE0C05">
        <w:trPr>
          <w:trHeight w:val="153"/>
          <w:jc w:val="center"/>
        </w:trPr>
        <w:tc>
          <w:tcPr>
            <w:tcW w:w="1171" w:type="pct"/>
            <w:tcBorders>
              <w:top w:val="single" w:sz="4" w:space="0" w:color="auto"/>
              <w:left w:val="single" w:sz="4" w:space="0" w:color="auto"/>
              <w:bottom w:val="nil"/>
              <w:right w:val="single" w:sz="4" w:space="0" w:color="auto"/>
            </w:tcBorders>
          </w:tcPr>
          <w:p w14:paraId="66FE6EA8" w14:textId="77777777" w:rsidR="00543EC9" w:rsidRDefault="00543EC9" w:rsidP="00543EC9">
            <w:pPr>
              <w:pStyle w:val="TAL"/>
              <w:rPr>
                <w:lang w:eastAsia="zh-CN"/>
              </w:rPr>
            </w:pPr>
            <w:r>
              <w:rPr>
                <w:rFonts w:eastAsiaTheme="minorEastAsia"/>
                <w:lang w:eastAsia="zh-CN"/>
              </w:rPr>
              <w:t xml:space="preserve">UE supports only 8Rx and 4Rx </w:t>
            </w:r>
          </w:p>
        </w:tc>
        <w:tc>
          <w:tcPr>
            <w:tcW w:w="1153" w:type="pct"/>
            <w:tcBorders>
              <w:top w:val="single" w:sz="4" w:space="0" w:color="auto"/>
              <w:left w:val="single" w:sz="4" w:space="0" w:color="auto"/>
              <w:bottom w:val="single" w:sz="4" w:space="0" w:color="auto"/>
              <w:right w:val="single" w:sz="4" w:space="0" w:color="auto"/>
            </w:tcBorders>
          </w:tcPr>
          <w:p w14:paraId="49E8002B" w14:textId="77777777" w:rsidR="00543EC9" w:rsidRPr="000B7B99" w:rsidRDefault="00543EC9" w:rsidP="00543EC9">
            <w:pPr>
              <w:pStyle w:val="TAL"/>
              <w:rPr>
                <w:lang w:eastAsia="zh-CN"/>
              </w:rPr>
            </w:pPr>
            <w:r w:rsidRPr="000B7B99">
              <w:rPr>
                <w:lang w:eastAsia="zh-CN"/>
              </w:rPr>
              <w:t>PDSCH</w:t>
            </w:r>
          </w:p>
        </w:tc>
        <w:tc>
          <w:tcPr>
            <w:tcW w:w="2676" w:type="pct"/>
            <w:tcBorders>
              <w:top w:val="single" w:sz="4" w:space="0" w:color="auto"/>
              <w:left w:val="single" w:sz="4" w:space="0" w:color="auto"/>
              <w:bottom w:val="single" w:sz="4" w:space="0" w:color="auto"/>
              <w:right w:val="single" w:sz="4" w:space="0" w:color="auto"/>
            </w:tcBorders>
          </w:tcPr>
          <w:p w14:paraId="645B42FE" w14:textId="7AA576AF" w:rsidR="00543EC9" w:rsidRPr="000B7B99" w:rsidRDefault="00543EC9" w:rsidP="00543EC9">
            <w:pPr>
              <w:pStyle w:val="TAL"/>
              <w:rPr>
                <w:lang w:eastAsia="zh-CN"/>
              </w:rPr>
            </w:pPr>
            <w:r w:rsidRPr="00730D57">
              <w:rPr>
                <w:lang w:eastAsia="zh-CN"/>
              </w:rPr>
              <w:t>All test</w:t>
            </w:r>
            <w:r>
              <w:rPr>
                <w:lang w:eastAsia="zh-CN"/>
              </w:rPr>
              <w:t>s in Clause 5.2.3 or 5.2.4</w:t>
            </w:r>
            <w:r>
              <w:rPr>
                <w:vertAlign w:val="superscript"/>
                <w:lang w:eastAsia="zh-CN"/>
              </w:rPr>
              <w:t>(Note 2)</w:t>
            </w:r>
          </w:p>
        </w:tc>
      </w:tr>
      <w:tr w:rsidR="00543EC9" w:rsidRPr="00C9543E" w14:paraId="1C5ED0B1" w14:textId="77777777" w:rsidTr="00BE0C05">
        <w:trPr>
          <w:trHeight w:val="153"/>
          <w:jc w:val="center"/>
        </w:trPr>
        <w:tc>
          <w:tcPr>
            <w:tcW w:w="1171" w:type="pct"/>
            <w:tcBorders>
              <w:top w:val="nil"/>
              <w:left w:val="single" w:sz="4" w:space="0" w:color="auto"/>
              <w:bottom w:val="nil"/>
              <w:right w:val="single" w:sz="4" w:space="0" w:color="auto"/>
            </w:tcBorders>
          </w:tcPr>
          <w:p w14:paraId="762E2CE0" w14:textId="77777777" w:rsidR="00543EC9" w:rsidRDefault="00543EC9" w:rsidP="00543EC9">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647C7DFE" w14:textId="77777777" w:rsidR="00543EC9" w:rsidRPr="000B7B99" w:rsidRDefault="00543EC9" w:rsidP="00543EC9">
            <w:pPr>
              <w:pStyle w:val="TAL"/>
              <w:rPr>
                <w:lang w:eastAsia="zh-CN"/>
              </w:rPr>
            </w:pPr>
            <w:r w:rsidRPr="000B7B99">
              <w:rPr>
                <w:lang w:eastAsia="zh-CN"/>
              </w:rPr>
              <w:t>PDCCH</w:t>
            </w:r>
          </w:p>
        </w:tc>
        <w:tc>
          <w:tcPr>
            <w:tcW w:w="2676" w:type="pct"/>
            <w:tcBorders>
              <w:top w:val="single" w:sz="4" w:space="0" w:color="auto"/>
              <w:left w:val="single" w:sz="4" w:space="0" w:color="auto"/>
              <w:bottom w:val="single" w:sz="4" w:space="0" w:color="auto"/>
              <w:right w:val="single" w:sz="4" w:space="0" w:color="auto"/>
            </w:tcBorders>
          </w:tcPr>
          <w:p w14:paraId="16FA536A" w14:textId="77777777" w:rsidR="00543EC9" w:rsidRPr="000B7B99" w:rsidRDefault="00543EC9" w:rsidP="00543EC9">
            <w:pPr>
              <w:pStyle w:val="TAL"/>
              <w:rPr>
                <w:lang w:eastAsia="zh-CN"/>
              </w:rPr>
            </w:pPr>
            <w:r w:rsidRPr="000B7B99">
              <w:rPr>
                <w:lang w:eastAsia="zh-CN"/>
              </w:rPr>
              <w:t xml:space="preserve">All tests in Clause 5.3.3 </w:t>
            </w:r>
            <w:r w:rsidRPr="000B7B99">
              <w:rPr>
                <w:vertAlign w:val="superscript"/>
                <w:lang w:eastAsia="zh-CN"/>
              </w:rPr>
              <w:t xml:space="preserve">(Note </w:t>
            </w:r>
            <w:r>
              <w:rPr>
                <w:vertAlign w:val="superscript"/>
                <w:lang w:eastAsia="zh-CN"/>
              </w:rPr>
              <w:t>2</w:t>
            </w:r>
            <w:r w:rsidRPr="000B7B99">
              <w:rPr>
                <w:vertAlign w:val="superscript"/>
                <w:lang w:eastAsia="zh-CN"/>
              </w:rPr>
              <w:t>)</w:t>
            </w:r>
          </w:p>
        </w:tc>
      </w:tr>
      <w:tr w:rsidR="00543EC9" w:rsidRPr="00C9543E" w14:paraId="74733E7A" w14:textId="77777777" w:rsidTr="00BE0C05">
        <w:trPr>
          <w:trHeight w:val="153"/>
          <w:jc w:val="center"/>
        </w:trPr>
        <w:tc>
          <w:tcPr>
            <w:tcW w:w="1171" w:type="pct"/>
            <w:tcBorders>
              <w:top w:val="nil"/>
              <w:left w:val="single" w:sz="4" w:space="0" w:color="auto"/>
              <w:bottom w:val="single" w:sz="4" w:space="0" w:color="auto"/>
              <w:right w:val="single" w:sz="4" w:space="0" w:color="auto"/>
            </w:tcBorders>
          </w:tcPr>
          <w:p w14:paraId="7C78DF34" w14:textId="77777777" w:rsidR="00543EC9" w:rsidRDefault="00543EC9" w:rsidP="00543EC9">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4417C3FA" w14:textId="77777777" w:rsidR="00543EC9" w:rsidRPr="000B7B99" w:rsidRDefault="00543EC9" w:rsidP="00543EC9">
            <w:pPr>
              <w:pStyle w:val="TAL"/>
              <w:rPr>
                <w:lang w:eastAsia="zh-CN"/>
              </w:rPr>
            </w:pPr>
            <w:r w:rsidRPr="000B7B99">
              <w:rPr>
                <w:lang w:eastAsia="zh-CN"/>
              </w:rPr>
              <w:t>PBCH</w:t>
            </w:r>
          </w:p>
        </w:tc>
        <w:tc>
          <w:tcPr>
            <w:tcW w:w="2676" w:type="pct"/>
            <w:tcBorders>
              <w:top w:val="single" w:sz="4" w:space="0" w:color="auto"/>
              <w:left w:val="single" w:sz="4" w:space="0" w:color="auto"/>
              <w:bottom w:val="single" w:sz="4" w:space="0" w:color="auto"/>
              <w:right w:val="single" w:sz="4" w:space="0" w:color="auto"/>
            </w:tcBorders>
          </w:tcPr>
          <w:p w14:paraId="5EC631D9" w14:textId="77777777" w:rsidR="00543EC9" w:rsidRPr="000B7B99" w:rsidRDefault="00543EC9" w:rsidP="00543EC9">
            <w:pPr>
              <w:pStyle w:val="TAL"/>
              <w:rPr>
                <w:lang w:eastAsia="zh-CN"/>
              </w:rPr>
            </w:pPr>
            <w:r>
              <w:rPr>
                <w:lang w:eastAsia="zh-CN"/>
              </w:rPr>
              <w:t>All tests in Clause 5.4.2 or 5.4.3</w:t>
            </w:r>
            <w:r>
              <w:rPr>
                <w:vertAlign w:val="superscript"/>
                <w:lang w:eastAsia="zh-CN"/>
              </w:rPr>
              <w:t xml:space="preserve"> (Note 4)</w:t>
            </w:r>
          </w:p>
        </w:tc>
      </w:tr>
      <w:tr w:rsidR="00543EC9" w:rsidRPr="00C9543E" w14:paraId="6266BDA0" w14:textId="77777777" w:rsidTr="00BE0C05">
        <w:trPr>
          <w:trHeight w:val="153"/>
          <w:jc w:val="center"/>
        </w:trPr>
        <w:tc>
          <w:tcPr>
            <w:tcW w:w="1171" w:type="pct"/>
            <w:tcBorders>
              <w:top w:val="single" w:sz="4" w:space="0" w:color="auto"/>
              <w:left w:val="single" w:sz="4" w:space="0" w:color="auto"/>
              <w:bottom w:val="nil"/>
              <w:right w:val="single" w:sz="4" w:space="0" w:color="auto"/>
            </w:tcBorders>
          </w:tcPr>
          <w:p w14:paraId="0430B6B3" w14:textId="77777777" w:rsidR="00543EC9" w:rsidRDefault="00543EC9" w:rsidP="00543EC9">
            <w:pPr>
              <w:pStyle w:val="TAL"/>
              <w:rPr>
                <w:lang w:eastAsia="zh-CN"/>
              </w:rPr>
            </w:pPr>
            <w:r>
              <w:rPr>
                <w:rFonts w:eastAsiaTheme="minorEastAsia"/>
                <w:lang w:eastAsia="zh-CN"/>
              </w:rPr>
              <w:t>UE supports only 8Rx and 2Rx</w:t>
            </w:r>
          </w:p>
        </w:tc>
        <w:tc>
          <w:tcPr>
            <w:tcW w:w="1153" w:type="pct"/>
            <w:tcBorders>
              <w:top w:val="single" w:sz="4" w:space="0" w:color="auto"/>
              <w:left w:val="single" w:sz="4" w:space="0" w:color="auto"/>
              <w:bottom w:val="single" w:sz="4" w:space="0" w:color="auto"/>
              <w:right w:val="single" w:sz="4" w:space="0" w:color="auto"/>
            </w:tcBorders>
          </w:tcPr>
          <w:p w14:paraId="5BDDA58D" w14:textId="77777777" w:rsidR="00543EC9" w:rsidRPr="000B7B99" w:rsidRDefault="00543EC9" w:rsidP="00543EC9">
            <w:pPr>
              <w:pStyle w:val="TAL"/>
              <w:rPr>
                <w:lang w:eastAsia="zh-CN"/>
              </w:rPr>
            </w:pPr>
            <w:r w:rsidRPr="000B7B99">
              <w:rPr>
                <w:lang w:eastAsia="zh-CN"/>
              </w:rPr>
              <w:t>PDSCH</w:t>
            </w:r>
          </w:p>
        </w:tc>
        <w:tc>
          <w:tcPr>
            <w:tcW w:w="2676" w:type="pct"/>
            <w:tcBorders>
              <w:top w:val="single" w:sz="4" w:space="0" w:color="auto"/>
              <w:left w:val="single" w:sz="4" w:space="0" w:color="auto"/>
              <w:bottom w:val="single" w:sz="4" w:space="0" w:color="auto"/>
              <w:right w:val="single" w:sz="4" w:space="0" w:color="auto"/>
            </w:tcBorders>
          </w:tcPr>
          <w:p w14:paraId="6124F8B9" w14:textId="0ACD4AE0" w:rsidR="00543EC9" w:rsidRPr="000B7B99" w:rsidRDefault="00543EC9" w:rsidP="00543EC9">
            <w:pPr>
              <w:pStyle w:val="TAL"/>
              <w:rPr>
                <w:lang w:eastAsia="zh-CN"/>
              </w:rPr>
            </w:pPr>
            <w:r w:rsidRPr="00730D57">
              <w:rPr>
                <w:lang w:eastAsia="zh-CN"/>
              </w:rPr>
              <w:t>All test</w:t>
            </w:r>
            <w:r>
              <w:rPr>
                <w:lang w:eastAsia="zh-CN"/>
              </w:rPr>
              <w:t>s in Clause 5.2.2 or 5.2.4</w:t>
            </w:r>
            <w:r>
              <w:rPr>
                <w:vertAlign w:val="superscript"/>
                <w:lang w:eastAsia="zh-CN"/>
              </w:rPr>
              <w:t>(Note 2)</w:t>
            </w:r>
          </w:p>
        </w:tc>
      </w:tr>
      <w:tr w:rsidR="00543EC9" w:rsidRPr="00C9543E" w14:paraId="38486B02" w14:textId="77777777" w:rsidTr="00BE0C05">
        <w:trPr>
          <w:trHeight w:val="153"/>
          <w:jc w:val="center"/>
        </w:trPr>
        <w:tc>
          <w:tcPr>
            <w:tcW w:w="1171" w:type="pct"/>
            <w:tcBorders>
              <w:top w:val="nil"/>
              <w:left w:val="single" w:sz="4" w:space="0" w:color="auto"/>
              <w:bottom w:val="nil"/>
              <w:right w:val="single" w:sz="4" w:space="0" w:color="auto"/>
            </w:tcBorders>
          </w:tcPr>
          <w:p w14:paraId="1A859CF6" w14:textId="77777777" w:rsidR="00543EC9" w:rsidRDefault="00543EC9" w:rsidP="00543EC9">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12E34A2F" w14:textId="77777777" w:rsidR="00543EC9" w:rsidRDefault="00543EC9" w:rsidP="00543EC9">
            <w:pPr>
              <w:pStyle w:val="TAL"/>
              <w:rPr>
                <w:lang w:eastAsia="zh-CN"/>
              </w:rPr>
            </w:pPr>
            <w:r>
              <w:rPr>
                <w:lang w:eastAsia="zh-CN"/>
              </w:rPr>
              <w:t>PDCCH</w:t>
            </w:r>
          </w:p>
        </w:tc>
        <w:tc>
          <w:tcPr>
            <w:tcW w:w="2676" w:type="pct"/>
            <w:tcBorders>
              <w:top w:val="single" w:sz="4" w:space="0" w:color="auto"/>
              <w:left w:val="single" w:sz="4" w:space="0" w:color="auto"/>
              <w:bottom w:val="single" w:sz="4" w:space="0" w:color="auto"/>
              <w:right w:val="single" w:sz="4" w:space="0" w:color="auto"/>
            </w:tcBorders>
          </w:tcPr>
          <w:p w14:paraId="34A1A51F" w14:textId="77777777" w:rsidR="00543EC9" w:rsidRPr="00C9543E" w:rsidRDefault="00543EC9" w:rsidP="00543EC9">
            <w:pPr>
              <w:pStyle w:val="TAL"/>
              <w:rPr>
                <w:highlight w:val="yellow"/>
                <w:lang w:eastAsia="zh-CN"/>
              </w:rPr>
            </w:pPr>
            <w:r w:rsidRPr="000B7B99">
              <w:rPr>
                <w:lang w:eastAsia="zh-CN"/>
              </w:rPr>
              <w:t>All tests in Clause 5.3.2</w:t>
            </w:r>
          </w:p>
        </w:tc>
      </w:tr>
      <w:tr w:rsidR="00543EC9" w:rsidRPr="00C9543E" w14:paraId="761914D4" w14:textId="77777777" w:rsidTr="00BE0C05">
        <w:trPr>
          <w:trHeight w:val="153"/>
          <w:jc w:val="center"/>
        </w:trPr>
        <w:tc>
          <w:tcPr>
            <w:tcW w:w="1171" w:type="pct"/>
            <w:tcBorders>
              <w:top w:val="nil"/>
              <w:left w:val="single" w:sz="4" w:space="0" w:color="auto"/>
              <w:bottom w:val="single" w:sz="4" w:space="0" w:color="auto"/>
              <w:right w:val="single" w:sz="4" w:space="0" w:color="auto"/>
            </w:tcBorders>
          </w:tcPr>
          <w:p w14:paraId="4D3DEFE9" w14:textId="77777777" w:rsidR="00543EC9" w:rsidRDefault="00543EC9" w:rsidP="00543EC9">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5C29A2B9" w14:textId="77777777" w:rsidR="00543EC9" w:rsidRDefault="00543EC9" w:rsidP="00543EC9">
            <w:pPr>
              <w:pStyle w:val="TAL"/>
              <w:rPr>
                <w:lang w:eastAsia="zh-CN"/>
              </w:rPr>
            </w:pPr>
            <w:r>
              <w:rPr>
                <w:lang w:eastAsia="zh-CN"/>
              </w:rPr>
              <w:t>PBCH</w:t>
            </w:r>
          </w:p>
        </w:tc>
        <w:tc>
          <w:tcPr>
            <w:tcW w:w="2676" w:type="pct"/>
            <w:tcBorders>
              <w:top w:val="single" w:sz="4" w:space="0" w:color="auto"/>
              <w:left w:val="single" w:sz="4" w:space="0" w:color="auto"/>
              <w:bottom w:val="single" w:sz="4" w:space="0" w:color="auto"/>
              <w:right w:val="single" w:sz="4" w:space="0" w:color="auto"/>
            </w:tcBorders>
          </w:tcPr>
          <w:p w14:paraId="44546E52" w14:textId="77777777" w:rsidR="00543EC9" w:rsidRPr="00C9543E" w:rsidRDefault="00543EC9" w:rsidP="00543EC9">
            <w:pPr>
              <w:pStyle w:val="TAL"/>
              <w:rPr>
                <w:highlight w:val="yellow"/>
                <w:lang w:eastAsia="zh-CN"/>
              </w:rPr>
            </w:pPr>
            <w:r>
              <w:rPr>
                <w:lang w:eastAsia="zh-CN"/>
              </w:rPr>
              <w:t>All tests in Clause 5.4.2</w:t>
            </w:r>
          </w:p>
        </w:tc>
      </w:tr>
      <w:tr w:rsidR="00543EC9" w:rsidRPr="00C9543E" w14:paraId="7518FE4D" w14:textId="77777777" w:rsidTr="00BE0C05">
        <w:trPr>
          <w:trHeight w:val="153"/>
          <w:jc w:val="center"/>
        </w:trPr>
        <w:tc>
          <w:tcPr>
            <w:tcW w:w="1171" w:type="pct"/>
            <w:tcBorders>
              <w:top w:val="single" w:sz="4" w:space="0" w:color="auto"/>
              <w:left w:val="single" w:sz="4" w:space="0" w:color="auto"/>
              <w:bottom w:val="nil"/>
              <w:right w:val="single" w:sz="4" w:space="0" w:color="auto"/>
            </w:tcBorders>
          </w:tcPr>
          <w:p w14:paraId="3B410F70" w14:textId="77777777" w:rsidR="00543EC9" w:rsidRDefault="00543EC9" w:rsidP="00543EC9">
            <w:pPr>
              <w:pStyle w:val="TAL"/>
              <w:rPr>
                <w:lang w:eastAsia="zh-CN"/>
              </w:rPr>
            </w:pPr>
            <w:r>
              <w:rPr>
                <w:rFonts w:eastAsiaTheme="minorEastAsia"/>
                <w:lang w:eastAsia="zh-CN"/>
              </w:rPr>
              <w:t>UE supports only 8Rx</w:t>
            </w:r>
          </w:p>
        </w:tc>
        <w:tc>
          <w:tcPr>
            <w:tcW w:w="1153" w:type="pct"/>
            <w:tcBorders>
              <w:top w:val="single" w:sz="4" w:space="0" w:color="auto"/>
              <w:left w:val="single" w:sz="4" w:space="0" w:color="auto"/>
              <w:bottom w:val="single" w:sz="4" w:space="0" w:color="auto"/>
              <w:right w:val="single" w:sz="4" w:space="0" w:color="auto"/>
            </w:tcBorders>
          </w:tcPr>
          <w:p w14:paraId="49FA106E" w14:textId="77777777" w:rsidR="00543EC9" w:rsidRDefault="00543EC9" w:rsidP="00543EC9">
            <w:pPr>
              <w:pStyle w:val="TAL"/>
              <w:rPr>
                <w:lang w:eastAsia="zh-CN"/>
              </w:rPr>
            </w:pPr>
            <w:r>
              <w:rPr>
                <w:lang w:eastAsia="zh-CN"/>
              </w:rPr>
              <w:t>PDSCH</w:t>
            </w:r>
          </w:p>
        </w:tc>
        <w:tc>
          <w:tcPr>
            <w:tcW w:w="2676" w:type="pct"/>
            <w:tcBorders>
              <w:top w:val="single" w:sz="4" w:space="0" w:color="auto"/>
              <w:left w:val="single" w:sz="4" w:space="0" w:color="auto"/>
              <w:bottom w:val="single" w:sz="4" w:space="0" w:color="auto"/>
              <w:right w:val="single" w:sz="4" w:space="0" w:color="auto"/>
            </w:tcBorders>
          </w:tcPr>
          <w:p w14:paraId="19553683" w14:textId="71D47277" w:rsidR="00543EC9" w:rsidRPr="00C9543E" w:rsidRDefault="00543EC9" w:rsidP="00543EC9">
            <w:pPr>
              <w:pStyle w:val="TAL"/>
              <w:rPr>
                <w:highlight w:val="yellow"/>
                <w:lang w:eastAsia="zh-CN"/>
              </w:rPr>
            </w:pPr>
            <w:r w:rsidRPr="00730D57">
              <w:rPr>
                <w:lang w:eastAsia="zh-CN"/>
              </w:rPr>
              <w:t>All test</w:t>
            </w:r>
            <w:r>
              <w:rPr>
                <w:lang w:eastAsia="zh-CN"/>
              </w:rPr>
              <w:t>s in Clause 5.2.3 or 5.2.4</w:t>
            </w:r>
            <w:r>
              <w:rPr>
                <w:vertAlign w:val="superscript"/>
                <w:lang w:eastAsia="zh-CN"/>
              </w:rPr>
              <w:t>(Note 2)</w:t>
            </w:r>
          </w:p>
        </w:tc>
      </w:tr>
      <w:tr w:rsidR="00543EC9" w:rsidRPr="00C9543E" w14:paraId="285CC814" w14:textId="77777777" w:rsidTr="00BE0C05">
        <w:trPr>
          <w:trHeight w:val="153"/>
          <w:jc w:val="center"/>
        </w:trPr>
        <w:tc>
          <w:tcPr>
            <w:tcW w:w="1171" w:type="pct"/>
            <w:tcBorders>
              <w:top w:val="nil"/>
              <w:left w:val="single" w:sz="4" w:space="0" w:color="auto"/>
              <w:bottom w:val="nil"/>
              <w:right w:val="single" w:sz="4" w:space="0" w:color="auto"/>
            </w:tcBorders>
          </w:tcPr>
          <w:p w14:paraId="5AE0D173" w14:textId="77777777" w:rsidR="00543EC9" w:rsidRDefault="00543EC9" w:rsidP="00543EC9">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7DCFFDD1" w14:textId="77777777" w:rsidR="00543EC9" w:rsidRDefault="00543EC9" w:rsidP="00543EC9">
            <w:pPr>
              <w:pStyle w:val="TAL"/>
              <w:rPr>
                <w:lang w:eastAsia="zh-CN"/>
              </w:rPr>
            </w:pPr>
            <w:r>
              <w:rPr>
                <w:lang w:eastAsia="zh-CN"/>
              </w:rPr>
              <w:t>PDCCH</w:t>
            </w:r>
          </w:p>
        </w:tc>
        <w:tc>
          <w:tcPr>
            <w:tcW w:w="2676" w:type="pct"/>
            <w:tcBorders>
              <w:top w:val="single" w:sz="4" w:space="0" w:color="auto"/>
              <w:left w:val="single" w:sz="4" w:space="0" w:color="auto"/>
              <w:bottom w:val="single" w:sz="4" w:space="0" w:color="auto"/>
              <w:right w:val="single" w:sz="4" w:space="0" w:color="auto"/>
            </w:tcBorders>
          </w:tcPr>
          <w:p w14:paraId="2F494159" w14:textId="77777777" w:rsidR="00543EC9" w:rsidRPr="00C9543E" w:rsidRDefault="00543EC9" w:rsidP="00543EC9">
            <w:pPr>
              <w:pStyle w:val="TAL"/>
              <w:rPr>
                <w:highlight w:val="yellow"/>
                <w:lang w:eastAsia="zh-CN"/>
              </w:rPr>
            </w:pPr>
            <w:r w:rsidRPr="000B7B99">
              <w:rPr>
                <w:lang w:eastAsia="zh-CN"/>
              </w:rPr>
              <w:t xml:space="preserve">All tests in Clause 5.3.3 </w:t>
            </w:r>
            <w:r w:rsidRPr="000B7B99">
              <w:rPr>
                <w:vertAlign w:val="superscript"/>
                <w:lang w:eastAsia="zh-CN"/>
              </w:rPr>
              <w:t xml:space="preserve">(Note </w:t>
            </w:r>
            <w:r>
              <w:rPr>
                <w:vertAlign w:val="superscript"/>
                <w:lang w:eastAsia="zh-CN"/>
              </w:rPr>
              <w:t>2, Note 3</w:t>
            </w:r>
            <w:r w:rsidRPr="000B7B99">
              <w:rPr>
                <w:vertAlign w:val="superscript"/>
                <w:lang w:eastAsia="zh-CN"/>
              </w:rPr>
              <w:t>)</w:t>
            </w:r>
          </w:p>
        </w:tc>
      </w:tr>
      <w:tr w:rsidR="00543EC9" w:rsidRPr="00C9543E" w14:paraId="036B4E88" w14:textId="77777777" w:rsidTr="00BE0C05">
        <w:trPr>
          <w:trHeight w:val="153"/>
          <w:jc w:val="center"/>
        </w:trPr>
        <w:tc>
          <w:tcPr>
            <w:tcW w:w="1171" w:type="pct"/>
            <w:tcBorders>
              <w:top w:val="nil"/>
              <w:left w:val="single" w:sz="4" w:space="0" w:color="auto"/>
              <w:bottom w:val="single" w:sz="4" w:space="0" w:color="auto"/>
              <w:right w:val="single" w:sz="4" w:space="0" w:color="auto"/>
            </w:tcBorders>
          </w:tcPr>
          <w:p w14:paraId="0A746B74" w14:textId="77777777" w:rsidR="00543EC9" w:rsidRDefault="00543EC9" w:rsidP="00543EC9">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2F4AFFDB" w14:textId="77777777" w:rsidR="00543EC9" w:rsidRDefault="00543EC9" w:rsidP="00543EC9">
            <w:pPr>
              <w:pStyle w:val="TAL"/>
              <w:rPr>
                <w:lang w:eastAsia="zh-CN"/>
              </w:rPr>
            </w:pPr>
            <w:r>
              <w:rPr>
                <w:lang w:eastAsia="zh-CN"/>
              </w:rPr>
              <w:t>PBCH</w:t>
            </w:r>
          </w:p>
        </w:tc>
        <w:tc>
          <w:tcPr>
            <w:tcW w:w="2676" w:type="pct"/>
            <w:tcBorders>
              <w:top w:val="single" w:sz="4" w:space="0" w:color="auto"/>
              <w:left w:val="single" w:sz="4" w:space="0" w:color="auto"/>
              <w:bottom w:val="single" w:sz="4" w:space="0" w:color="auto"/>
              <w:right w:val="single" w:sz="4" w:space="0" w:color="auto"/>
            </w:tcBorders>
          </w:tcPr>
          <w:p w14:paraId="6B464FAB" w14:textId="77777777" w:rsidR="00543EC9" w:rsidRPr="00C9543E" w:rsidRDefault="00543EC9" w:rsidP="00543EC9">
            <w:pPr>
              <w:pStyle w:val="TAL"/>
              <w:rPr>
                <w:highlight w:val="yellow"/>
                <w:lang w:eastAsia="zh-CN"/>
              </w:rPr>
            </w:pPr>
            <w:r>
              <w:rPr>
                <w:lang w:eastAsia="zh-CN"/>
              </w:rPr>
              <w:t>All tests in Clause 5.4.2 or 5.4.3</w:t>
            </w:r>
            <w:r>
              <w:rPr>
                <w:vertAlign w:val="superscript"/>
                <w:lang w:eastAsia="zh-CN"/>
              </w:rPr>
              <w:t xml:space="preserve"> (Note 4)</w:t>
            </w:r>
          </w:p>
        </w:tc>
      </w:tr>
      <w:tr w:rsidR="00543EC9" w14:paraId="7B660A25" w14:textId="77777777" w:rsidTr="00BE0C05">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6B0712D" w14:textId="25FA4710" w:rsidR="00543EC9" w:rsidRDefault="00543EC9" w:rsidP="00543EC9">
            <w:pPr>
              <w:pStyle w:val="TAN"/>
              <w:rPr>
                <w:lang w:val="en-US" w:eastAsia="zh-CN"/>
              </w:rPr>
            </w:pPr>
            <w:r>
              <w:rPr>
                <w:lang w:val="en-US" w:eastAsia="zh-CN"/>
              </w:rPr>
              <w:t>Note 1:</w:t>
            </w:r>
            <w:r>
              <w:rPr>
                <w:lang w:val="en-US" w:eastAsia="zh-CN"/>
              </w:rPr>
              <w:tab/>
              <w:t>Requirements for PBCH with 4Rx is up to UE declaration</w:t>
            </w:r>
            <w:r w:rsidR="00F31A41">
              <w:rPr>
                <w:lang w:val="en-US" w:eastAsia="zh-CN"/>
              </w:rPr>
              <w:t>.</w:t>
            </w:r>
          </w:p>
          <w:p w14:paraId="79F2A6E8" w14:textId="77777777" w:rsidR="00543EC9" w:rsidRDefault="00543EC9" w:rsidP="00543EC9">
            <w:pPr>
              <w:pStyle w:val="TAN"/>
              <w:rPr>
                <w:iCs/>
                <w:szCs w:val="24"/>
                <w:lang w:eastAsia="zh-CN"/>
              </w:rPr>
            </w:pPr>
            <w:r>
              <w:rPr>
                <w:lang w:val="en-US" w:eastAsia="zh-CN"/>
              </w:rPr>
              <w:t xml:space="preserve">Note 2: </w:t>
            </w:r>
            <w:r>
              <w:rPr>
                <w:lang w:val="en-US" w:eastAsia="zh-CN"/>
              </w:rPr>
              <w:tab/>
            </w:r>
            <w:r>
              <w:rPr>
                <w:iCs/>
                <w:szCs w:val="24"/>
                <w:lang w:eastAsia="zh-CN"/>
              </w:rPr>
              <w:t>‘</w:t>
            </w:r>
            <w:r>
              <w:rPr>
                <w:i/>
                <w:szCs w:val="24"/>
                <w:lang w:eastAsia="zh-CN"/>
              </w:rPr>
              <w:t>maxMIMO-Layers-r16</w:t>
            </w:r>
            <w:r>
              <w:rPr>
                <w:iCs/>
                <w:szCs w:val="24"/>
                <w:lang w:eastAsia="zh-CN"/>
              </w:rPr>
              <w:t>’ is not configured during the performance requirements testing for UE supporting Release 16 per-BWP MIMO layer adaptation.</w:t>
            </w:r>
          </w:p>
          <w:p w14:paraId="6CFA1122" w14:textId="77777777" w:rsidR="00543EC9" w:rsidRDefault="00543EC9" w:rsidP="00543EC9">
            <w:pPr>
              <w:pStyle w:val="TAN"/>
              <w:rPr>
                <w:lang w:eastAsia="zh-CN"/>
              </w:rPr>
            </w:pPr>
            <w:r>
              <w:rPr>
                <w:iCs/>
                <w:szCs w:val="24"/>
                <w:lang w:eastAsia="zh-CN"/>
              </w:rPr>
              <w:t>Note 3</w:t>
            </w:r>
            <w:r>
              <w:rPr>
                <w:lang w:val="en-US" w:eastAsia="zh-CN"/>
              </w:rPr>
              <w:t xml:space="preserve">: </w:t>
            </w:r>
            <w:r>
              <w:rPr>
                <w:lang w:val="en-US" w:eastAsia="zh-CN"/>
              </w:rPr>
              <w:tab/>
            </w:r>
            <w:r>
              <w:rPr>
                <w:lang w:eastAsia="zh-CN"/>
              </w:rPr>
              <w:t>For UEs supporting only 8Rx, tests will apply by duplicating the fading channel from each Tx antenna with the application of independent noise for each Rx demodulation branch.</w:t>
            </w:r>
          </w:p>
          <w:p w14:paraId="5070331F" w14:textId="4953914E" w:rsidR="00543EC9" w:rsidRDefault="00543EC9" w:rsidP="00543EC9">
            <w:pPr>
              <w:pStyle w:val="TAN"/>
              <w:rPr>
                <w:iCs/>
                <w:szCs w:val="24"/>
                <w:lang w:eastAsia="zh-CN"/>
              </w:rPr>
            </w:pPr>
            <w:r>
              <w:rPr>
                <w:iCs/>
                <w:szCs w:val="24"/>
                <w:lang w:eastAsia="zh-CN"/>
              </w:rPr>
              <w:t>Note 4</w:t>
            </w:r>
            <w:r>
              <w:rPr>
                <w:lang w:val="en-US" w:eastAsia="zh-CN"/>
              </w:rPr>
              <w:t xml:space="preserve">: </w:t>
            </w:r>
            <w:r>
              <w:rPr>
                <w:lang w:val="en-US" w:eastAsia="zh-CN"/>
              </w:rPr>
              <w:tab/>
              <w:t>Requirements for PBCH with 8Rx is up to UE declaration</w:t>
            </w:r>
            <w:r w:rsidR="00F31A41">
              <w:rPr>
                <w:lang w:val="en-US" w:eastAsia="zh-CN"/>
              </w:rPr>
              <w:t>.</w:t>
            </w:r>
          </w:p>
        </w:tc>
      </w:tr>
    </w:tbl>
    <w:p w14:paraId="209EBB63" w14:textId="77777777" w:rsidR="00D96122" w:rsidRPr="00D96122" w:rsidRDefault="00D96122" w:rsidP="00D96122">
      <w:pPr>
        <w:rPr>
          <w:lang w:eastAsia="ko-KR"/>
        </w:rPr>
      </w:pPr>
    </w:p>
    <w:p w14:paraId="6D1264F6" w14:textId="77777777" w:rsidR="00CD7492" w:rsidRPr="00D40277" w:rsidRDefault="00CD7492" w:rsidP="00A37002">
      <w:pPr>
        <w:pStyle w:val="RAN4H1"/>
        <w:rPr>
          <w:lang w:val="en-US"/>
        </w:rPr>
      </w:pPr>
      <w:bookmarkStart w:id="13" w:name="_Toc116995848"/>
      <w:r w:rsidRPr="00D40277">
        <w:rPr>
          <w:lang w:val="en-US"/>
        </w:rPr>
        <w:t>Conclusion</w:t>
      </w:r>
      <w:bookmarkEnd w:id="13"/>
    </w:p>
    <w:p w14:paraId="7CBDD6E2" w14:textId="1DD4C4F6" w:rsidR="00DE3F99" w:rsidRDefault="00D40277" w:rsidP="005C23A4">
      <w:pPr>
        <w:rPr>
          <w:rFonts w:eastAsiaTheme="minorEastAsia"/>
        </w:rPr>
      </w:pPr>
      <w:r w:rsidRPr="00D40277">
        <w:t>This contribution</w:t>
      </w:r>
      <w:r w:rsidR="00695AFB">
        <w:t xml:space="preserve"> provides </w:t>
      </w:r>
      <w:r w:rsidR="00695AFB" w:rsidRPr="00826D7D">
        <w:rPr>
          <w:rFonts w:eastAsiaTheme="minorEastAsia"/>
        </w:rPr>
        <w:t xml:space="preserve">our </w:t>
      </w:r>
      <w:r w:rsidR="00695AFB">
        <w:rPr>
          <w:rFonts w:eastAsiaTheme="minorEastAsia"/>
        </w:rPr>
        <w:t xml:space="preserve">views on </w:t>
      </w:r>
      <w:r w:rsidR="005E2CF7">
        <w:rPr>
          <w:rFonts w:eastAsiaTheme="minorEastAsia"/>
        </w:rPr>
        <w:t xml:space="preserve">general items relating to </w:t>
      </w:r>
      <w:r w:rsidR="00695AFB">
        <w:rPr>
          <w:rFonts w:eastAsiaTheme="minorEastAsia"/>
        </w:rPr>
        <w:t>8RX UE</w:t>
      </w:r>
      <w:r w:rsidR="005E2CF7">
        <w:rPr>
          <w:rFonts w:eastAsiaTheme="minorEastAsia"/>
        </w:rPr>
        <w:t xml:space="preserve"> demodulation</w:t>
      </w:r>
      <w:r w:rsidR="00884EF0">
        <w:rPr>
          <w:rFonts w:eastAsiaTheme="minorEastAsia"/>
        </w:rPr>
        <w:t xml:space="preserve">. </w:t>
      </w:r>
      <w:r w:rsidR="00167240">
        <w:rPr>
          <w:rFonts w:eastAsiaTheme="minorEastAsia"/>
        </w:rPr>
        <w:t>The proposals are summarized as follows</w:t>
      </w:r>
      <w:r w:rsidR="00DE3F99">
        <w:rPr>
          <w:rFonts w:eastAsiaTheme="minorEastAsia"/>
        </w:rPr>
        <w:t xml:space="preserve">: </w:t>
      </w:r>
    </w:p>
    <w:p w14:paraId="39CF5374" w14:textId="43E284BB" w:rsidR="00C46A31" w:rsidRDefault="00F22B99">
      <w:pPr>
        <w:pStyle w:val="TOC5"/>
        <w:tabs>
          <w:tab w:val="right" w:leader="dot" w:pos="9617"/>
        </w:tabs>
        <w:rPr>
          <w:rFonts w:asciiTheme="minorHAnsi" w:eastAsiaTheme="minorEastAsia" w:hAnsiTheme="minorHAnsi"/>
          <w:b w:val="0"/>
          <w:noProof/>
          <w:sz w:val="22"/>
          <w:lang w:val="en-GB" w:eastAsia="en-GB"/>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4791327" w:history="1">
        <w:r w:rsidR="00C46A31" w:rsidRPr="009347DF">
          <w:rPr>
            <w:rStyle w:val="Hyperlink"/>
            <w:noProof/>
          </w:rPr>
          <w:t>Proposal 1: We propose RAN4 shall define applicability rules for PDSCH based upon UE declared capability.</w:t>
        </w:r>
      </w:hyperlink>
    </w:p>
    <w:p w14:paraId="61C168F9" w14:textId="0FBE5558" w:rsidR="00C46A31" w:rsidRDefault="00C46A31">
      <w:pPr>
        <w:pStyle w:val="TOC5"/>
        <w:tabs>
          <w:tab w:val="right" w:leader="dot" w:pos="9617"/>
        </w:tabs>
        <w:rPr>
          <w:rFonts w:asciiTheme="minorHAnsi" w:eastAsiaTheme="minorEastAsia" w:hAnsiTheme="minorHAnsi"/>
          <w:b w:val="0"/>
          <w:noProof/>
          <w:sz w:val="22"/>
          <w:lang w:val="en-GB" w:eastAsia="en-GB"/>
        </w:rPr>
      </w:pPr>
      <w:hyperlink w:anchor="_Toc134791328" w:history="1">
        <w:r w:rsidRPr="009347DF">
          <w:rPr>
            <w:rStyle w:val="Hyperlink"/>
            <w:noProof/>
          </w:rPr>
          <w:t>Proposal 2: We propose RAN4 shall define applicability rules for PDCCH based upon UE declared capability</w:t>
        </w:r>
      </w:hyperlink>
    </w:p>
    <w:p w14:paraId="53E4FE82" w14:textId="19350665" w:rsidR="00C46A31" w:rsidRDefault="00C46A31">
      <w:pPr>
        <w:pStyle w:val="TOC5"/>
        <w:tabs>
          <w:tab w:val="right" w:leader="dot" w:pos="9617"/>
        </w:tabs>
        <w:rPr>
          <w:rFonts w:asciiTheme="minorHAnsi" w:eastAsiaTheme="minorEastAsia" w:hAnsiTheme="minorHAnsi"/>
          <w:b w:val="0"/>
          <w:noProof/>
          <w:sz w:val="22"/>
          <w:lang w:val="en-GB" w:eastAsia="en-GB"/>
        </w:rPr>
      </w:pPr>
      <w:hyperlink w:anchor="_Toc134791329" w:history="1">
        <w:r w:rsidRPr="009347DF">
          <w:rPr>
            <w:rStyle w:val="Hyperlink"/>
            <w:noProof/>
            <w:lang w:eastAsia="ko-KR"/>
          </w:rPr>
          <w:t>Proposal 3: We propose that CSI reporting applicability rules are included in the work split.</w:t>
        </w:r>
      </w:hyperlink>
    </w:p>
    <w:p w14:paraId="1304AA34" w14:textId="049E4246" w:rsidR="00C46A31" w:rsidRDefault="00C46A31">
      <w:pPr>
        <w:pStyle w:val="TOC4"/>
        <w:tabs>
          <w:tab w:val="right" w:leader="dot" w:pos="9617"/>
        </w:tabs>
        <w:rPr>
          <w:rFonts w:asciiTheme="minorHAnsi" w:eastAsiaTheme="minorEastAsia" w:hAnsiTheme="minorHAnsi"/>
          <w:noProof/>
          <w:sz w:val="22"/>
          <w:lang w:val="en-GB" w:eastAsia="en-GB"/>
        </w:rPr>
      </w:pPr>
      <w:hyperlink w:anchor="_Toc134791330" w:history="1">
        <w:r w:rsidRPr="009347DF">
          <w:rPr>
            <w:rStyle w:val="Hyperlink"/>
            <w:b/>
            <w:noProof/>
            <w:lang w:eastAsia="ko-KR"/>
          </w:rPr>
          <w:t>Observation 1:</w:t>
        </w:r>
        <w:r w:rsidRPr="009347DF">
          <w:rPr>
            <w:rStyle w:val="Hyperlink"/>
            <w:noProof/>
            <w:lang w:eastAsia="ko-KR"/>
          </w:rPr>
          <w:t xml:space="preserve"> There is currently no proposals for an 8Rx PBCH Applicability Rule</w:t>
        </w:r>
      </w:hyperlink>
    </w:p>
    <w:p w14:paraId="350252BA" w14:textId="18675B94" w:rsidR="00C46A31" w:rsidRDefault="00C46A31">
      <w:pPr>
        <w:pStyle w:val="TOC5"/>
        <w:tabs>
          <w:tab w:val="right" w:leader="dot" w:pos="9617"/>
        </w:tabs>
        <w:rPr>
          <w:rFonts w:asciiTheme="minorHAnsi" w:eastAsiaTheme="minorEastAsia" w:hAnsiTheme="minorHAnsi"/>
          <w:b w:val="0"/>
          <w:noProof/>
          <w:sz w:val="22"/>
          <w:lang w:val="en-GB" w:eastAsia="en-GB"/>
        </w:rPr>
      </w:pPr>
      <w:hyperlink w:anchor="_Toc134791331" w:history="1">
        <w:r w:rsidRPr="009347DF">
          <w:rPr>
            <w:rStyle w:val="Hyperlink"/>
            <w:noProof/>
            <w:lang w:val="en-GB" w:eastAsia="ko-KR"/>
          </w:rPr>
          <w:t>Proposal 4: We propose that a PBCH Applicability Rule for 8Rx UEs shall be introduced which includes representative 2Rx and 4Rx applicability tests depending on UE capability.</w:t>
        </w:r>
      </w:hyperlink>
    </w:p>
    <w:p w14:paraId="352C6823" w14:textId="00778C75" w:rsidR="00C46A31" w:rsidRDefault="00C46A31">
      <w:pPr>
        <w:pStyle w:val="TOC5"/>
        <w:tabs>
          <w:tab w:val="right" w:leader="dot" w:pos="9617"/>
        </w:tabs>
        <w:rPr>
          <w:rFonts w:asciiTheme="minorHAnsi" w:eastAsiaTheme="minorEastAsia" w:hAnsiTheme="minorHAnsi"/>
          <w:b w:val="0"/>
          <w:noProof/>
          <w:sz w:val="22"/>
          <w:lang w:val="en-GB" w:eastAsia="en-GB"/>
        </w:rPr>
      </w:pPr>
      <w:hyperlink w:anchor="_Toc134791332" w:history="1">
        <w:r w:rsidRPr="009347DF">
          <w:rPr>
            <w:rStyle w:val="Hyperlink"/>
            <w:noProof/>
            <w:lang w:eastAsia="ko-KR"/>
          </w:rPr>
          <w:t>Proposal 5: RAN4 to adapt the following as an update of Table 5.1.1.2-1 Requirements Applicability within TS 38.101-4.</w:t>
        </w:r>
      </w:hyperlink>
    </w:p>
    <w:p w14:paraId="08293636" w14:textId="03A3D3E5" w:rsidR="00F22B99" w:rsidRDefault="00F22B99" w:rsidP="00F22B99">
      <w:pPr>
        <w:pStyle w:val="TH"/>
      </w:pPr>
      <w:r w:rsidRPr="008C39F7">
        <w:fldChar w:fldCharType="end"/>
      </w:r>
      <w:r w:rsidRPr="00F22B99">
        <w:t xml:space="preserve"> </w:t>
      </w:r>
      <w:r>
        <w:t>Table 5.1.1.2-1</w:t>
      </w:r>
      <w:r>
        <w:rPr>
          <w:lang w:eastAsia="zh-CN"/>
        </w:rPr>
        <w:t>:</w:t>
      </w:r>
      <w:r>
        <w:t xml:space="preserve"> Requirements applicability (updated from </w:t>
      </w:r>
      <w:r>
        <w:fldChar w:fldCharType="begin"/>
      </w:r>
      <w:r>
        <w:instrText xml:space="preserve"> REF _Ref134612548 \r \h </w:instrText>
      </w:r>
      <w:r>
        <w:fldChar w:fldCharType="separate"/>
      </w:r>
      <w:r>
        <w:t>[5]</w:t>
      </w:r>
      <w:r>
        <w:fldChar w:fldCharType="end"/>
      </w:r>
      <w:r>
        <w:t>)</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7"/>
        <w:gridCol w:w="4171"/>
      </w:tblGrid>
      <w:tr w:rsidR="00F22B99" w14:paraId="77FE7F4C" w14:textId="77777777" w:rsidTr="00BE0C05">
        <w:trPr>
          <w:trHeight w:val="58"/>
          <w:jc w:val="center"/>
        </w:trPr>
        <w:tc>
          <w:tcPr>
            <w:tcW w:w="1171" w:type="pct"/>
            <w:tcBorders>
              <w:top w:val="single" w:sz="4" w:space="0" w:color="auto"/>
              <w:left w:val="single" w:sz="4" w:space="0" w:color="auto"/>
              <w:bottom w:val="single" w:sz="4" w:space="0" w:color="auto"/>
              <w:right w:val="single" w:sz="4" w:space="0" w:color="auto"/>
            </w:tcBorders>
            <w:hideMark/>
          </w:tcPr>
          <w:p w14:paraId="301159A9" w14:textId="77777777" w:rsidR="00F22B99" w:rsidRDefault="00F22B99" w:rsidP="00BE0C05">
            <w:pPr>
              <w:pStyle w:val="TAH"/>
              <w:rPr>
                <w:lang w:eastAsia="ko-KR"/>
              </w:rPr>
            </w:pPr>
            <w:r>
              <w:rPr>
                <w:lang w:eastAsia="ko-KR"/>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24A96A09" w14:textId="77777777" w:rsidR="00F22B99" w:rsidRDefault="00F22B99" w:rsidP="00BE0C05">
            <w:pPr>
              <w:pStyle w:val="TAH"/>
              <w:rPr>
                <w:lang w:eastAsia="ko-KR"/>
              </w:rPr>
            </w:pPr>
            <w:r>
              <w:rPr>
                <w:lang w:eastAsia="ko-KR"/>
              </w:rPr>
              <w:t>Test type</w:t>
            </w:r>
          </w:p>
        </w:tc>
        <w:tc>
          <w:tcPr>
            <w:tcW w:w="2676" w:type="pct"/>
            <w:tcBorders>
              <w:top w:val="single" w:sz="4" w:space="0" w:color="auto"/>
              <w:left w:val="single" w:sz="4" w:space="0" w:color="auto"/>
              <w:bottom w:val="single" w:sz="4" w:space="0" w:color="auto"/>
              <w:right w:val="single" w:sz="4" w:space="0" w:color="auto"/>
            </w:tcBorders>
            <w:hideMark/>
          </w:tcPr>
          <w:p w14:paraId="1255933E" w14:textId="77777777" w:rsidR="00F22B99" w:rsidRDefault="00F22B99" w:rsidP="00BE0C05">
            <w:pPr>
              <w:pStyle w:val="TAH"/>
              <w:rPr>
                <w:lang w:eastAsia="ko-KR"/>
              </w:rPr>
            </w:pPr>
            <w:r>
              <w:rPr>
                <w:lang w:eastAsia="ko-KR"/>
              </w:rPr>
              <w:t>Test list</w:t>
            </w:r>
          </w:p>
        </w:tc>
      </w:tr>
      <w:tr w:rsidR="00F22B99" w14:paraId="167857FB" w14:textId="77777777" w:rsidTr="00BE0C05">
        <w:trPr>
          <w:trHeight w:val="153"/>
          <w:jc w:val="center"/>
        </w:trPr>
        <w:tc>
          <w:tcPr>
            <w:tcW w:w="1171" w:type="pct"/>
            <w:tcBorders>
              <w:top w:val="single" w:sz="4" w:space="0" w:color="auto"/>
              <w:left w:val="single" w:sz="4" w:space="0" w:color="auto"/>
              <w:bottom w:val="nil"/>
              <w:right w:val="single" w:sz="4" w:space="0" w:color="auto"/>
            </w:tcBorders>
            <w:hideMark/>
          </w:tcPr>
          <w:p w14:paraId="79667546" w14:textId="77777777" w:rsidR="00F22B99" w:rsidRDefault="00F22B99" w:rsidP="00BE0C05">
            <w:pPr>
              <w:pStyle w:val="TAL"/>
              <w:rPr>
                <w:lang w:eastAsia="zh-CN"/>
              </w:rPr>
            </w:pPr>
            <w:r>
              <w:rPr>
                <w:lang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6AAE0992" w14:textId="77777777" w:rsidR="00F22B99" w:rsidRDefault="00F22B99" w:rsidP="00BE0C05">
            <w:pPr>
              <w:pStyle w:val="TAL"/>
              <w:rPr>
                <w:lang w:eastAsia="zh-CN"/>
              </w:rPr>
            </w:pPr>
            <w:r>
              <w:rPr>
                <w:lang w:eastAsia="zh-CN"/>
              </w:rPr>
              <w:t>PDSCH</w:t>
            </w:r>
          </w:p>
        </w:tc>
        <w:tc>
          <w:tcPr>
            <w:tcW w:w="2676" w:type="pct"/>
            <w:tcBorders>
              <w:top w:val="single" w:sz="4" w:space="0" w:color="auto"/>
              <w:left w:val="single" w:sz="4" w:space="0" w:color="auto"/>
              <w:bottom w:val="single" w:sz="4" w:space="0" w:color="auto"/>
              <w:right w:val="single" w:sz="4" w:space="0" w:color="auto"/>
            </w:tcBorders>
            <w:hideMark/>
          </w:tcPr>
          <w:p w14:paraId="31B20BB8" w14:textId="77777777" w:rsidR="00F22B99" w:rsidRDefault="00F22B99" w:rsidP="00BE0C05">
            <w:pPr>
              <w:pStyle w:val="TAL"/>
              <w:rPr>
                <w:lang w:eastAsia="zh-CN"/>
              </w:rPr>
            </w:pPr>
            <w:r>
              <w:rPr>
                <w:lang w:eastAsia="zh-CN"/>
              </w:rPr>
              <w:t>All tests in Clause 5.2.2</w:t>
            </w:r>
          </w:p>
        </w:tc>
      </w:tr>
      <w:tr w:rsidR="00F22B99" w14:paraId="521A5F86" w14:textId="77777777" w:rsidTr="00BE0C05">
        <w:trPr>
          <w:trHeight w:val="153"/>
          <w:jc w:val="center"/>
        </w:trPr>
        <w:tc>
          <w:tcPr>
            <w:tcW w:w="1171" w:type="pct"/>
            <w:tcBorders>
              <w:top w:val="nil"/>
              <w:left w:val="single" w:sz="4" w:space="0" w:color="auto"/>
              <w:bottom w:val="nil"/>
              <w:right w:val="single" w:sz="4" w:space="0" w:color="auto"/>
            </w:tcBorders>
          </w:tcPr>
          <w:p w14:paraId="21D3EC43" w14:textId="77777777" w:rsidR="00F22B99" w:rsidRDefault="00F22B99"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5A1B8308" w14:textId="77777777" w:rsidR="00F22B99" w:rsidRDefault="00F22B99" w:rsidP="00BE0C05">
            <w:pPr>
              <w:pStyle w:val="TAL"/>
              <w:rPr>
                <w:lang w:eastAsia="zh-CN"/>
              </w:rPr>
            </w:pPr>
            <w:r>
              <w:rPr>
                <w:lang w:eastAsia="zh-CN"/>
              </w:rPr>
              <w:t>PDCCH</w:t>
            </w:r>
          </w:p>
        </w:tc>
        <w:tc>
          <w:tcPr>
            <w:tcW w:w="2676" w:type="pct"/>
            <w:tcBorders>
              <w:top w:val="single" w:sz="4" w:space="0" w:color="auto"/>
              <w:left w:val="single" w:sz="4" w:space="0" w:color="auto"/>
              <w:bottom w:val="single" w:sz="4" w:space="0" w:color="auto"/>
              <w:right w:val="single" w:sz="4" w:space="0" w:color="auto"/>
            </w:tcBorders>
            <w:hideMark/>
          </w:tcPr>
          <w:p w14:paraId="6C7EA8B0" w14:textId="77777777" w:rsidR="00F22B99" w:rsidRDefault="00F22B99" w:rsidP="00BE0C05">
            <w:pPr>
              <w:pStyle w:val="TAL"/>
              <w:rPr>
                <w:lang w:eastAsia="zh-CN"/>
              </w:rPr>
            </w:pPr>
            <w:r>
              <w:rPr>
                <w:lang w:eastAsia="zh-CN"/>
              </w:rPr>
              <w:t>All tests in Clause 5.3.2</w:t>
            </w:r>
          </w:p>
        </w:tc>
      </w:tr>
      <w:tr w:rsidR="00F22B99" w14:paraId="440910A7" w14:textId="77777777" w:rsidTr="00BE0C05">
        <w:trPr>
          <w:trHeight w:val="153"/>
          <w:jc w:val="center"/>
        </w:trPr>
        <w:tc>
          <w:tcPr>
            <w:tcW w:w="1171" w:type="pct"/>
            <w:tcBorders>
              <w:top w:val="nil"/>
              <w:left w:val="single" w:sz="4" w:space="0" w:color="auto"/>
              <w:bottom w:val="single" w:sz="4" w:space="0" w:color="auto"/>
              <w:right w:val="single" w:sz="4" w:space="0" w:color="auto"/>
            </w:tcBorders>
          </w:tcPr>
          <w:p w14:paraId="58CF6D9F" w14:textId="77777777" w:rsidR="00F22B99" w:rsidRDefault="00F22B99"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8AD53B7" w14:textId="77777777" w:rsidR="00F22B99" w:rsidRDefault="00F22B99" w:rsidP="00BE0C05">
            <w:pPr>
              <w:pStyle w:val="TAL"/>
              <w:rPr>
                <w:lang w:eastAsia="zh-CN"/>
              </w:rPr>
            </w:pPr>
            <w:r>
              <w:rPr>
                <w:lang w:eastAsia="zh-CN"/>
              </w:rPr>
              <w:t>PBCH</w:t>
            </w:r>
          </w:p>
        </w:tc>
        <w:tc>
          <w:tcPr>
            <w:tcW w:w="2676" w:type="pct"/>
            <w:tcBorders>
              <w:top w:val="single" w:sz="4" w:space="0" w:color="auto"/>
              <w:left w:val="single" w:sz="4" w:space="0" w:color="auto"/>
              <w:bottom w:val="single" w:sz="4" w:space="0" w:color="auto"/>
              <w:right w:val="single" w:sz="4" w:space="0" w:color="auto"/>
            </w:tcBorders>
            <w:hideMark/>
          </w:tcPr>
          <w:p w14:paraId="1C715CFD" w14:textId="77777777" w:rsidR="00F22B99" w:rsidRDefault="00F22B99" w:rsidP="00BE0C05">
            <w:pPr>
              <w:pStyle w:val="TAL"/>
              <w:rPr>
                <w:lang w:eastAsia="zh-CN"/>
              </w:rPr>
            </w:pPr>
            <w:r>
              <w:rPr>
                <w:lang w:eastAsia="zh-CN"/>
              </w:rPr>
              <w:t>All tests in Clause 5.4.2</w:t>
            </w:r>
          </w:p>
        </w:tc>
      </w:tr>
      <w:tr w:rsidR="00F22B99" w14:paraId="774D6850" w14:textId="77777777" w:rsidTr="00BE0C05">
        <w:trPr>
          <w:trHeight w:val="153"/>
          <w:jc w:val="center"/>
        </w:trPr>
        <w:tc>
          <w:tcPr>
            <w:tcW w:w="1171" w:type="pct"/>
            <w:tcBorders>
              <w:top w:val="single" w:sz="4" w:space="0" w:color="auto"/>
              <w:left w:val="single" w:sz="4" w:space="0" w:color="auto"/>
              <w:bottom w:val="nil"/>
              <w:right w:val="single" w:sz="4" w:space="0" w:color="auto"/>
            </w:tcBorders>
            <w:hideMark/>
          </w:tcPr>
          <w:p w14:paraId="2AD0C018" w14:textId="77777777" w:rsidR="00F22B99" w:rsidRDefault="00F22B99" w:rsidP="00BE0C05">
            <w:pPr>
              <w:pStyle w:val="TAL"/>
              <w:rPr>
                <w:lang w:eastAsia="zh-CN"/>
              </w:rPr>
            </w:pPr>
            <w:r>
              <w:rPr>
                <w:lang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25662200" w14:textId="77777777" w:rsidR="00F22B99" w:rsidRDefault="00F22B99" w:rsidP="00BE0C05">
            <w:pPr>
              <w:pStyle w:val="TAL"/>
              <w:rPr>
                <w:lang w:eastAsia="zh-CN"/>
              </w:rPr>
            </w:pPr>
            <w:r>
              <w:rPr>
                <w:lang w:eastAsia="zh-CN"/>
              </w:rPr>
              <w:t>PDSCH</w:t>
            </w:r>
          </w:p>
        </w:tc>
        <w:tc>
          <w:tcPr>
            <w:tcW w:w="2676" w:type="pct"/>
            <w:tcBorders>
              <w:top w:val="single" w:sz="4" w:space="0" w:color="auto"/>
              <w:left w:val="single" w:sz="4" w:space="0" w:color="auto"/>
              <w:bottom w:val="single" w:sz="4" w:space="0" w:color="auto"/>
              <w:right w:val="single" w:sz="4" w:space="0" w:color="auto"/>
            </w:tcBorders>
            <w:hideMark/>
          </w:tcPr>
          <w:p w14:paraId="5A332633" w14:textId="77777777" w:rsidR="00F22B99" w:rsidRDefault="00F22B99" w:rsidP="00BE0C05">
            <w:pPr>
              <w:pStyle w:val="TAL"/>
              <w:rPr>
                <w:lang w:eastAsia="zh-CN"/>
              </w:rPr>
            </w:pPr>
            <w:r>
              <w:rPr>
                <w:lang w:eastAsia="zh-CN"/>
              </w:rPr>
              <w:t xml:space="preserve">All tests in Clause 5.2.3 </w:t>
            </w:r>
            <w:r>
              <w:rPr>
                <w:vertAlign w:val="superscript"/>
                <w:lang w:eastAsia="zh-CN"/>
              </w:rPr>
              <w:t>(Note 2)</w:t>
            </w:r>
          </w:p>
        </w:tc>
      </w:tr>
      <w:tr w:rsidR="00F22B99" w14:paraId="418C8FD6" w14:textId="77777777" w:rsidTr="00BE0C05">
        <w:trPr>
          <w:trHeight w:val="153"/>
          <w:jc w:val="center"/>
        </w:trPr>
        <w:tc>
          <w:tcPr>
            <w:tcW w:w="1171" w:type="pct"/>
            <w:tcBorders>
              <w:top w:val="nil"/>
              <w:left w:val="single" w:sz="4" w:space="0" w:color="auto"/>
              <w:bottom w:val="nil"/>
              <w:right w:val="single" w:sz="4" w:space="0" w:color="auto"/>
            </w:tcBorders>
          </w:tcPr>
          <w:p w14:paraId="6FA7B394" w14:textId="77777777" w:rsidR="00F22B99" w:rsidRDefault="00F22B99"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FA131F9" w14:textId="77777777" w:rsidR="00F22B99" w:rsidRDefault="00F22B99" w:rsidP="00BE0C05">
            <w:pPr>
              <w:pStyle w:val="TAL"/>
              <w:rPr>
                <w:lang w:eastAsia="zh-CN"/>
              </w:rPr>
            </w:pPr>
            <w:r>
              <w:rPr>
                <w:lang w:eastAsia="zh-CN"/>
              </w:rPr>
              <w:t>PDCCH</w:t>
            </w:r>
          </w:p>
        </w:tc>
        <w:tc>
          <w:tcPr>
            <w:tcW w:w="2676" w:type="pct"/>
            <w:tcBorders>
              <w:top w:val="single" w:sz="4" w:space="0" w:color="auto"/>
              <w:left w:val="single" w:sz="4" w:space="0" w:color="auto"/>
              <w:bottom w:val="single" w:sz="4" w:space="0" w:color="auto"/>
              <w:right w:val="single" w:sz="4" w:space="0" w:color="auto"/>
            </w:tcBorders>
            <w:hideMark/>
          </w:tcPr>
          <w:p w14:paraId="3606E504" w14:textId="77777777" w:rsidR="00F22B99" w:rsidRDefault="00F22B99" w:rsidP="00BE0C05">
            <w:pPr>
              <w:pStyle w:val="TAL"/>
              <w:rPr>
                <w:lang w:eastAsia="zh-CN"/>
              </w:rPr>
            </w:pPr>
            <w:r>
              <w:rPr>
                <w:lang w:eastAsia="zh-CN"/>
              </w:rPr>
              <w:t xml:space="preserve">All tests in Clause 5.3.3 </w:t>
            </w:r>
            <w:r>
              <w:rPr>
                <w:vertAlign w:val="superscript"/>
                <w:lang w:eastAsia="zh-CN"/>
              </w:rPr>
              <w:t>(Note 2)</w:t>
            </w:r>
          </w:p>
        </w:tc>
      </w:tr>
      <w:tr w:rsidR="00F22B99" w14:paraId="5F9AF131" w14:textId="77777777" w:rsidTr="00BE0C05">
        <w:trPr>
          <w:trHeight w:val="153"/>
          <w:jc w:val="center"/>
        </w:trPr>
        <w:tc>
          <w:tcPr>
            <w:tcW w:w="1171" w:type="pct"/>
            <w:tcBorders>
              <w:top w:val="nil"/>
              <w:left w:val="single" w:sz="4" w:space="0" w:color="auto"/>
              <w:bottom w:val="single" w:sz="4" w:space="0" w:color="auto"/>
              <w:right w:val="single" w:sz="4" w:space="0" w:color="auto"/>
            </w:tcBorders>
          </w:tcPr>
          <w:p w14:paraId="4876E639" w14:textId="77777777" w:rsidR="00F22B99" w:rsidRDefault="00F22B99"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46AFE9D" w14:textId="77777777" w:rsidR="00F22B99" w:rsidRDefault="00F22B99" w:rsidP="00BE0C05">
            <w:pPr>
              <w:pStyle w:val="TAL"/>
              <w:rPr>
                <w:lang w:eastAsia="zh-CN"/>
              </w:rPr>
            </w:pPr>
            <w:r>
              <w:rPr>
                <w:lang w:eastAsia="zh-CN"/>
              </w:rPr>
              <w:t>PBCH</w:t>
            </w:r>
          </w:p>
        </w:tc>
        <w:tc>
          <w:tcPr>
            <w:tcW w:w="2676" w:type="pct"/>
            <w:tcBorders>
              <w:top w:val="single" w:sz="4" w:space="0" w:color="auto"/>
              <w:left w:val="single" w:sz="4" w:space="0" w:color="auto"/>
              <w:bottom w:val="single" w:sz="4" w:space="0" w:color="auto"/>
              <w:right w:val="single" w:sz="4" w:space="0" w:color="auto"/>
            </w:tcBorders>
            <w:hideMark/>
          </w:tcPr>
          <w:p w14:paraId="67B681B5" w14:textId="77777777" w:rsidR="00F22B99" w:rsidRDefault="00F22B99" w:rsidP="00BE0C05">
            <w:pPr>
              <w:pStyle w:val="TAL"/>
              <w:rPr>
                <w:lang w:eastAsia="zh-CN"/>
              </w:rPr>
            </w:pPr>
            <w:r>
              <w:rPr>
                <w:lang w:eastAsia="zh-CN"/>
              </w:rPr>
              <w:t>All tests in Clause 5.4.2 or 5.4.3</w:t>
            </w:r>
            <w:r>
              <w:rPr>
                <w:vertAlign w:val="superscript"/>
                <w:lang w:eastAsia="zh-CN"/>
              </w:rPr>
              <w:t xml:space="preserve"> (Note 1)</w:t>
            </w:r>
          </w:p>
        </w:tc>
      </w:tr>
      <w:tr w:rsidR="00F22B99" w:rsidRPr="00C9543E" w14:paraId="0A1F50CA" w14:textId="77777777" w:rsidTr="00BE0C05">
        <w:trPr>
          <w:trHeight w:val="153"/>
          <w:jc w:val="center"/>
        </w:trPr>
        <w:tc>
          <w:tcPr>
            <w:tcW w:w="1171" w:type="pct"/>
            <w:tcBorders>
              <w:top w:val="single" w:sz="4" w:space="0" w:color="auto"/>
              <w:left w:val="single" w:sz="4" w:space="0" w:color="auto"/>
              <w:bottom w:val="nil"/>
              <w:right w:val="single" w:sz="4" w:space="0" w:color="auto"/>
            </w:tcBorders>
          </w:tcPr>
          <w:p w14:paraId="5623C8FB" w14:textId="77777777" w:rsidR="00F22B99" w:rsidRDefault="00F22B99" w:rsidP="00BE0C05">
            <w:pPr>
              <w:pStyle w:val="TAL"/>
              <w:rPr>
                <w:lang w:eastAsia="zh-CN"/>
              </w:rPr>
            </w:pPr>
            <w:r>
              <w:rPr>
                <w:rFonts w:eastAsiaTheme="minorEastAsia"/>
                <w:lang w:eastAsia="zh-CN"/>
              </w:rPr>
              <w:t xml:space="preserve">UE supports 8Rx, 4Rx and 2Rx </w:t>
            </w:r>
          </w:p>
        </w:tc>
        <w:tc>
          <w:tcPr>
            <w:tcW w:w="1153" w:type="pct"/>
            <w:tcBorders>
              <w:top w:val="single" w:sz="4" w:space="0" w:color="auto"/>
              <w:left w:val="single" w:sz="4" w:space="0" w:color="auto"/>
              <w:bottom w:val="single" w:sz="4" w:space="0" w:color="auto"/>
              <w:right w:val="single" w:sz="4" w:space="0" w:color="auto"/>
            </w:tcBorders>
          </w:tcPr>
          <w:p w14:paraId="35E21967" w14:textId="77777777" w:rsidR="00F22B99" w:rsidRPr="00730D57" w:rsidRDefault="00F22B99" w:rsidP="00BE0C05">
            <w:pPr>
              <w:pStyle w:val="TAL"/>
              <w:rPr>
                <w:lang w:eastAsia="zh-CN"/>
              </w:rPr>
            </w:pPr>
            <w:r w:rsidRPr="00730D57">
              <w:rPr>
                <w:lang w:eastAsia="zh-CN"/>
              </w:rPr>
              <w:t>PDSCH</w:t>
            </w:r>
          </w:p>
        </w:tc>
        <w:tc>
          <w:tcPr>
            <w:tcW w:w="2676" w:type="pct"/>
            <w:tcBorders>
              <w:top w:val="single" w:sz="4" w:space="0" w:color="auto"/>
              <w:left w:val="single" w:sz="4" w:space="0" w:color="auto"/>
              <w:bottom w:val="single" w:sz="4" w:space="0" w:color="auto"/>
              <w:right w:val="single" w:sz="4" w:space="0" w:color="auto"/>
            </w:tcBorders>
          </w:tcPr>
          <w:p w14:paraId="3DF5648D" w14:textId="77777777" w:rsidR="00F22B99" w:rsidRPr="00730D57" w:rsidRDefault="00F22B99" w:rsidP="00BE0C05">
            <w:pPr>
              <w:pStyle w:val="TAL"/>
              <w:rPr>
                <w:lang w:eastAsia="zh-CN"/>
              </w:rPr>
            </w:pPr>
            <w:r w:rsidRPr="00730D57">
              <w:rPr>
                <w:lang w:eastAsia="zh-CN"/>
              </w:rPr>
              <w:t>All test</w:t>
            </w:r>
            <w:r>
              <w:rPr>
                <w:lang w:eastAsia="zh-CN"/>
              </w:rPr>
              <w:t>s in Clause 5.2.3 or 5.2.4</w:t>
            </w:r>
            <w:r>
              <w:rPr>
                <w:vertAlign w:val="superscript"/>
                <w:lang w:eastAsia="zh-CN"/>
              </w:rPr>
              <w:t>(Note 2)</w:t>
            </w:r>
          </w:p>
        </w:tc>
      </w:tr>
      <w:tr w:rsidR="00F22B99" w:rsidRPr="00C9543E" w14:paraId="7F26A43E" w14:textId="77777777" w:rsidTr="00BE0C05">
        <w:trPr>
          <w:trHeight w:val="153"/>
          <w:jc w:val="center"/>
        </w:trPr>
        <w:tc>
          <w:tcPr>
            <w:tcW w:w="1171" w:type="pct"/>
            <w:tcBorders>
              <w:top w:val="nil"/>
              <w:left w:val="single" w:sz="4" w:space="0" w:color="auto"/>
              <w:bottom w:val="nil"/>
              <w:right w:val="single" w:sz="4" w:space="0" w:color="auto"/>
            </w:tcBorders>
          </w:tcPr>
          <w:p w14:paraId="6E6B0782" w14:textId="77777777" w:rsidR="00F22B99" w:rsidRDefault="00F22B99"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1B0BF3ED" w14:textId="77777777" w:rsidR="00F22B99" w:rsidRPr="000B7B99" w:rsidRDefault="00F22B99" w:rsidP="00BE0C05">
            <w:pPr>
              <w:pStyle w:val="TAL"/>
              <w:rPr>
                <w:lang w:eastAsia="zh-CN"/>
              </w:rPr>
            </w:pPr>
            <w:r w:rsidRPr="000B7B99">
              <w:rPr>
                <w:lang w:eastAsia="zh-CN"/>
              </w:rPr>
              <w:t>PDCCH</w:t>
            </w:r>
          </w:p>
        </w:tc>
        <w:tc>
          <w:tcPr>
            <w:tcW w:w="2676" w:type="pct"/>
            <w:tcBorders>
              <w:top w:val="single" w:sz="4" w:space="0" w:color="auto"/>
              <w:left w:val="single" w:sz="4" w:space="0" w:color="auto"/>
              <w:bottom w:val="single" w:sz="4" w:space="0" w:color="auto"/>
              <w:right w:val="single" w:sz="4" w:space="0" w:color="auto"/>
            </w:tcBorders>
          </w:tcPr>
          <w:p w14:paraId="34997B94" w14:textId="77777777" w:rsidR="00F22B99" w:rsidRPr="000B7B99" w:rsidRDefault="00F22B99" w:rsidP="00BE0C05">
            <w:pPr>
              <w:pStyle w:val="TAL"/>
              <w:rPr>
                <w:lang w:eastAsia="zh-CN"/>
              </w:rPr>
            </w:pPr>
            <w:r w:rsidRPr="000B7B99">
              <w:rPr>
                <w:lang w:eastAsia="zh-CN"/>
              </w:rPr>
              <w:t xml:space="preserve">All tests in Clause 5.3.3 </w:t>
            </w:r>
            <w:r w:rsidRPr="000B7B99">
              <w:rPr>
                <w:vertAlign w:val="superscript"/>
                <w:lang w:eastAsia="zh-CN"/>
              </w:rPr>
              <w:t xml:space="preserve">(Note </w:t>
            </w:r>
            <w:r>
              <w:rPr>
                <w:vertAlign w:val="superscript"/>
                <w:lang w:eastAsia="zh-CN"/>
              </w:rPr>
              <w:t>2</w:t>
            </w:r>
            <w:r w:rsidRPr="000B7B99">
              <w:rPr>
                <w:vertAlign w:val="superscript"/>
                <w:lang w:eastAsia="zh-CN"/>
              </w:rPr>
              <w:t>)</w:t>
            </w:r>
          </w:p>
        </w:tc>
      </w:tr>
      <w:tr w:rsidR="00F22B99" w:rsidRPr="00C9543E" w14:paraId="41A00CBA" w14:textId="77777777" w:rsidTr="00BE0C05">
        <w:trPr>
          <w:trHeight w:val="153"/>
          <w:jc w:val="center"/>
        </w:trPr>
        <w:tc>
          <w:tcPr>
            <w:tcW w:w="1171" w:type="pct"/>
            <w:tcBorders>
              <w:top w:val="nil"/>
              <w:left w:val="single" w:sz="4" w:space="0" w:color="auto"/>
              <w:bottom w:val="single" w:sz="4" w:space="0" w:color="auto"/>
              <w:right w:val="single" w:sz="4" w:space="0" w:color="auto"/>
            </w:tcBorders>
          </w:tcPr>
          <w:p w14:paraId="0877E9AB" w14:textId="77777777" w:rsidR="00F22B99" w:rsidRDefault="00F22B99"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7B4C046F" w14:textId="77777777" w:rsidR="00F22B99" w:rsidRPr="000B7B99" w:rsidRDefault="00F22B99" w:rsidP="00BE0C05">
            <w:pPr>
              <w:pStyle w:val="TAL"/>
              <w:rPr>
                <w:lang w:eastAsia="zh-CN"/>
              </w:rPr>
            </w:pPr>
            <w:r w:rsidRPr="000B7B99">
              <w:rPr>
                <w:lang w:eastAsia="zh-CN"/>
              </w:rPr>
              <w:t>PBCH</w:t>
            </w:r>
          </w:p>
        </w:tc>
        <w:tc>
          <w:tcPr>
            <w:tcW w:w="2676" w:type="pct"/>
            <w:tcBorders>
              <w:top w:val="single" w:sz="4" w:space="0" w:color="auto"/>
              <w:left w:val="single" w:sz="4" w:space="0" w:color="auto"/>
              <w:bottom w:val="single" w:sz="4" w:space="0" w:color="auto"/>
              <w:right w:val="single" w:sz="4" w:space="0" w:color="auto"/>
            </w:tcBorders>
          </w:tcPr>
          <w:p w14:paraId="2E5302D2" w14:textId="77777777" w:rsidR="00F22B99" w:rsidRPr="000B7B99" w:rsidRDefault="00F22B99" w:rsidP="00BE0C05">
            <w:pPr>
              <w:pStyle w:val="TAL"/>
              <w:rPr>
                <w:lang w:eastAsia="zh-CN"/>
              </w:rPr>
            </w:pPr>
            <w:r>
              <w:rPr>
                <w:lang w:eastAsia="zh-CN"/>
              </w:rPr>
              <w:t>All tests in Clause 5.4.2 or 5.4.3</w:t>
            </w:r>
            <w:r>
              <w:rPr>
                <w:vertAlign w:val="superscript"/>
                <w:lang w:eastAsia="zh-CN"/>
              </w:rPr>
              <w:t xml:space="preserve"> (Note 4)</w:t>
            </w:r>
          </w:p>
        </w:tc>
      </w:tr>
      <w:tr w:rsidR="00F22B99" w:rsidRPr="00C9543E" w14:paraId="7A863797" w14:textId="77777777" w:rsidTr="00BE0C05">
        <w:trPr>
          <w:trHeight w:val="153"/>
          <w:jc w:val="center"/>
        </w:trPr>
        <w:tc>
          <w:tcPr>
            <w:tcW w:w="1171" w:type="pct"/>
            <w:tcBorders>
              <w:top w:val="single" w:sz="4" w:space="0" w:color="auto"/>
              <w:left w:val="single" w:sz="4" w:space="0" w:color="auto"/>
              <w:bottom w:val="nil"/>
              <w:right w:val="single" w:sz="4" w:space="0" w:color="auto"/>
            </w:tcBorders>
          </w:tcPr>
          <w:p w14:paraId="34151EA0" w14:textId="77777777" w:rsidR="00F22B99" w:rsidRDefault="00F22B99" w:rsidP="00BE0C05">
            <w:pPr>
              <w:pStyle w:val="TAL"/>
              <w:rPr>
                <w:lang w:eastAsia="zh-CN"/>
              </w:rPr>
            </w:pPr>
            <w:r>
              <w:rPr>
                <w:rFonts w:eastAsiaTheme="minorEastAsia"/>
                <w:lang w:eastAsia="zh-CN"/>
              </w:rPr>
              <w:t xml:space="preserve">UE supports only 8Rx and 4Rx </w:t>
            </w:r>
          </w:p>
        </w:tc>
        <w:tc>
          <w:tcPr>
            <w:tcW w:w="1153" w:type="pct"/>
            <w:tcBorders>
              <w:top w:val="single" w:sz="4" w:space="0" w:color="auto"/>
              <w:left w:val="single" w:sz="4" w:space="0" w:color="auto"/>
              <w:bottom w:val="single" w:sz="4" w:space="0" w:color="auto"/>
              <w:right w:val="single" w:sz="4" w:space="0" w:color="auto"/>
            </w:tcBorders>
          </w:tcPr>
          <w:p w14:paraId="2944BEE9" w14:textId="77777777" w:rsidR="00F22B99" w:rsidRPr="000B7B99" w:rsidRDefault="00F22B99" w:rsidP="00BE0C05">
            <w:pPr>
              <w:pStyle w:val="TAL"/>
              <w:rPr>
                <w:lang w:eastAsia="zh-CN"/>
              </w:rPr>
            </w:pPr>
            <w:r w:rsidRPr="000B7B99">
              <w:rPr>
                <w:lang w:eastAsia="zh-CN"/>
              </w:rPr>
              <w:t>PDSCH</w:t>
            </w:r>
          </w:p>
        </w:tc>
        <w:tc>
          <w:tcPr>
            <w:tcW w:w="2676" w:type="pct"/>
            <w:tcBorders>
              <w:top w:val="single" w:sz="4" w:space="0" w:color="auto"/>
              <w:left w:val="single" w:sz="4" w:space="0" w:color="auto"/>
              <w:bottom w:val="single" w:sz="4" w:space="0" w:color="auto"/>
              <w:right w:val="single" w:sz="4" w:space="0" w:color="auto"/>
            </w:tcBorders>
          </w:tcPr>
          <w:p w14:paraId="4D5CC1DE" w14:textId="77777777" w:rsidR="00F22B99" w:rsidRPr="000B7B99" w:rsidRDefault="00F22B99" w:rsidP="00BE0C05">
            <w:pPr>
              <w:pStyle w:val="TAL"/>
              <w:rPr>
                <w:lang w:eastAsia="zh-CN"/>
              </w:rPr>
            </w:pPr>
            <w:r w:rsidRPr="00730D57">
              <w:rPr>
                <w:lang w:eastAsia="zh-CN"/>
              </w:rPr>
              <w:t>All test</w:t>
            </w:r>
            <w:r>
              <w:rPr>
                <w:lang w:eastAsia="zh-CN"/>
              </w:rPr>
              <w:t>s in Clause 5.2.3 or 5.2.4</w:t>
            </w:r>
            <w:r>
              <w:rPr>
                <w:vertAlign w:val="superscript"/>
                <w:lang w:eastAsia="zh-CN"/>
              </w:rPr>
              <w:t>(Note 2)</w:t>
            </w:r>
          </w:p>
        </w:tc>
      </w:tr>
      <w:tr w:rsidR="00F22B99" w:rsidRPr="00C9543E" w14:paraId="13DB3F58" w14:textId="77777777" w:rsidTr="00BE0C05">
        <w:trPr>
          <w:trHeight w:val="153"/>
          <w:jc w:val="center"/>
        </w:trPr>
        <w:tc>
          <w:tcPr>
            <w:tcW w:w="1171" w:type="pct"/>
            <w:tcBorders>
              <w:top w:val="nil"/>
              <w:left w:val="single" w:sz="4" w:space="0" w:color="auto"/>
              <w:bottom w:val="nil"/>
              <w:right w:val="single" w:sz="4" w:space="0" w:color="auto"/>
            </w:tcBorders>
          </w:tcPr>
          <w:p w14:paraId="0A0F82D0" w14:textId="77777777" w:rsidR="00F22B99" w:rsidRDefault="00F22B99"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101A08DB" w14:textId="77777777" w:rsidR="00F22B99" w:rsidRPr="000B7B99" w:rsidRDefault="00F22B99" w:rsidP="00BE0C05">
            <w:pPr>
              <w:pStyle w:val="TAL"/>
              <w:rPr>
                <w:lang w:eastAsia="zh-CN"/>
              </w:rPr>
            </w:pPr>
            <w:r w:rsidRPr="000B7B99">
              <w:rPr>
                <w:lang w:eastAsia="zh-CN"/>
              </w:rPr>
              <w:t>PDCCH</w:t>
            </w:r>
          </w:p>
        </w:tc>
        <w:tc>
          <w:tcPr>
            <w:tcW w:w="2676" w:type="pct"/>
            <w:tcBorders>
              <w:top w:val="single" w:sz="4" w:space="0" w:color="auto"/>
              <w:left w:val="single" w:sz="4" w:space="0" w:color="auto"/>
              <w:bottom w:val="single" w:sz="4" w:space="0" w:color="auto"/>
              <w:right w:val="single" w:sz="4" w:space="0" w:color="auto"/>
            </w:tcBorders>
          </w:tcPr>
          <w:p w14:paraId="51D2823D" w14:textId="77777777" w:rsidR="00F22B99" w:rsidRPr="000B7B99" w:rsidRDefault="00F22B99" w:rsidP="00BE0C05">
            <w:pPr>
              <w:pStyle w:val="TAL"/>
              <w:rPr>
                <w:lang w:eastAsia="zh-CN"/>
              </w:rPr>
            </w:pPr>
            <w:r w:rsidRPr="000B7B99">
              <w:rPr>
                <w:lang w:eastAsia="zh-CN"/>
              </w:rPr>
              <w:t xml:space="preserve">All tests in Clause 5.3.3 </w:t>
            </w:r>
            <w:r w:rsidRPr="000B7B99">
              <w:rPr>
                <w:vertAlign w:val="superscript"/>
                <w:lang w:eastAsia="zh-CN"/>
              </w:rPr>
              <w:t xml:space="preserve">(Note </w:t>
            </w:r>
            <w:r>
              <w:rPr>
                <w:vertAlign w:val="superscript"/>
                <w:lang w:eastAsia="zh-CN"/>
              </w:rPr>
              <w:t>2</w:t>
            </w:r>
            <w:r w:rsidRPr="000B7B99">
              <w:rPr>
                <w:vertAlign w:val="superscript"/>
                <w:lang w:eastAsia="zh-CN"/>
              </w:rPr>
              <w:t>)</w:t>
            </w:r>
          </w:p>
        </w:tc>
      </w:tr>
      <w:tr w:rsidR="00F22B99" w:rsidRPr="00C9543E" w14:paraId="136778DD" w14:textId="77777777" w:rsidTr="00BE0C05">
        <w:trPr>
          <w:trHeight w:val="153"/>
          <w:jc w:val="center"/>
        </w:trPr>
        <w:tc>
          <w:tcPr>
            <w:tcW w:w="1171" w:type="pct"/>
            <w:tcBorders>
              <w:top w:val="nil"/>
              <w:left w:val="single" w:sz="4" w:space="0" w:color="auto"/>
              <w:bottom w:val="single" w:sz="4" w:space="0" w:color="auto"/>
              <w:right w:val="single" w:sz="4" w:space="0" w:color="auto"/>
            </w:tcBorders>
          </w:tcPr>
          <w:p w14:paraId="5D19DCFF" w14:textId="77777777" w:rsidR="00F22B99" w:rsidRDefault="00F22B99"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44400E29" w14:textId="77777777" w:rsidR="00F22B99" w:rsidRPr="000B7B99" w:rsidRDefault="00F22B99" w:rsidP="00BE0C05">
            <w:pPr>
              <w:pStyle w:val="TAL"/>
              <w:rPr>
                <w:lang w:eastAsia="zh-CN"/>
              </w:rPr>
            </w:pPr>
            <w:r w:rsidRPr="000B7B99">
              <w:rPr>
                <w:lang w:eastAsia="zh-CN"/>
              </w:rPr>
              <w:t>PBCH</w:t>
            </w:r>
          </w:p>
        </w:tc>
        <w:tc>
          <w:tcPr>
            <w:tcW w:w="2676" w:type="pct"/>
            <w:tcBorders>
              <w:top w:val="single" w:sz="4" w:space="0" w:color="auto"/>
              <w:left w:val="single" w:sz="4" w:space="0" w:color="auto"/>
              <w:bottom w:val="single" w:sz="4" w:space="0" w:color="auto"/>
              <w:right w:val="single" w:sz="4" w:space="0" w:color="auto"/>
            </w:tcBorders>
          </w:tcPr>
          <w:p w14:paraId="686C0778" w14:textId="77777777" w:rsidR="00F22B99" w:rsidRPr="000B7B99" w:rsidRDefault="00F22B99" w:rsidP="00BE0C05">
            <w:pPr>
              <w:pStyle w:val="TAL"/>
              <w:rPr>
                <w:lang w:eastAsia="zh-CN"/>
              </w:rPr>
            </w:pPr>
            <w:r>
              <w:rPr>
                <w:lang w:eastAsia="zh-CN"/>
              </w:rPr>
              <w:t>All tests in Clause 5.4.2 or 5.4.3</w:t>
            </w:r>
            <w:r>
              <w:rPr>
                <w:vertAlign w:val="superscript"/>
                <w:lang w:eastAsia="zh-CN"/>
              </w:rPr>
              <w:t xml:space="preserve"> (Note 4)</w:t>
            </w:r>
          </w:p>
        </w:tc>
      </w:tr>
      <w:tr w:rsidR="00F22B99" w:rsidRPr="00C9543E" w14:paraId="2DB8F4C3" w14:textId="77777777" w:rsidTr="00BE0C05">
        <w:trPr>
          <w:trHeight w:val="153"/>
          <w:jc w:val="center"/>
        </w:trPr>
        <w:tc>
          <w:tcPr>
            <w:tcW w:w="1171" w:type="pct"/>
            <w:tcBorders>
              <w:top w:val="single" w:sz="4" w:space="0" w:color="auto"/>
              <w:left w:val="single" w:sz="4" w:space="0" w:color="auto"/>
              <w:bottom w:val="nil"/>
              <w:right w:val="single" w:sz="4" w:space="0" w:color="auto"/>
            </w:tcBorders>
          </w:tcPr>
          <w:p w14:paraId="039469D7" w14:textId="77777777" w:rsidR="00F22B99" w:rsidRDefault="00F22B99" w:rsidP="00BE0C05">
            <w:pPr>
              <w:pStyle w:val="TAL"/>
              <w:rPr>
                <w:lang w:eastAsia="zh-CN"/>
              </w:rPr>
            </w:pPr>
            <w:r>
              <w:rPr>
                <w:rFonts w:eastAsiaTheme="minorEastAsia"/>
                <w:lang w:eastAsia="zh-CN"/>
              </w:rPr>
              <w:t>UE supports only 8Rx and 2Rx</w:t>
            </w:r>
          </w:p>
        </w:tc>
        <w:tc>
          <w:tcPr>
            <w:tcW w:w="1153" w:type="pct"/>
            <w:tcBorders>
              <w:top w:val="single" w:sz="4" w:space="0" w:color="auto"/>
              <w:left w:val="single" w:sz="4" w:space="0" w:color="auto"/>
              <w:bottom w:val="single" w:sz="4" w:space="0" w:color="auto"/>
              <w:right w:val="single" w:sz="4" w:space="0" w:color="auto"/>
            </w:tcBorders>
          </w:tcPr>
          <w:p w14:paraId="6FAD0F61" w14:textId="77777777" w:rsidR="00F22B99" w:rsidRPr="000B7B99" w:rsidRDefault="00F22B99" w:rsidP="00BE0C05">
            <w:pPr>
              <w:pStyle w:val="TAL"/>
              <w:rPr>
                <w:lang w:eastAsia="zh-CN"/>
              </w:rPr>
            </w:pPr>
            <w:r w:rsidRPr="000B7B99">
              <w:rPr>
                <w:lang w:eastAsia="zh-CN"/>
              </w:rPr>
              <w:t>PDSCH</w:t>
            </w:r>
          </w:p>
        </w:tc>
        <w:tc>
          <w:tcPr>
            <w:tcW w:w="2676" w:type="pct"/>
            <w:tcBorders>
              <w:top w:val="single" w:sz="4" w:space="0" w:color="auto"/>
              <w:left w:val="single" w:sz="4" w:space="0" w:color="auto"/>
              <w:bottom w:val="single" w:sz="4" w:space="0" w:color="auto"/>
              <w:right w:val="single" w:sz="4" w:space="0" w:color="auto"/>
            </w:tcBorders>
          </w:tcPr>
          <w:p w14:paraId="5D33F7DE" w14:textId="77777777" w:rsidR="00F22B99" w:rsidRPr="000B7B99" w:rsidRDefault="00F22B99" w:rsidP="00BE0C05">
            <w:pPr>
              <w:pStyle w:val="TAL"/>
              <w:rPr>
                <w:lang w:eastAsia="zh-CN"/>
              </w:rPr>
            </w:pPr>
            <w:r w:rsidRPr="00730D57">
              <w:rPr>
                <w:lang w:eastAsia="zh-CN"/>
              </w:rPr>
              <w:t>All test</w:t>
            </w:r>
            <w:r>
              <w:rPr>
                <w:lang w:eastAsia="zh-CN"/>
              </w:rPr>
              <w:t>s in Clause 5.2.2 or 5.2.4</w:t>
            </w:r>
            <w:r>
              <w:rPr>
                <w:vertAlign w:val="superscript"/>
                <w:lang w:eastAsia="zh-CN"/>
              </w:rPr>
              <w:t>(Note 2)</w:t>
            </w:r>
          </w:p>
        </w:tc>
      </w:tr>
      <w:tr w:rsidR="00F22B99" w:rsidRPr="00C9543E" w14:paraId="66916310" w14:textId="77777777" w:rsidTr="00BE0C05">
        <w:trPr>
          <w:trHeight w:val="153"/>
          <w:jc w:val="center"/>
        </w:trPr>
        <w:tc>
          <w:tcPr>
            <w:tcW w:w="1171" w:type="pct"/>
            <w:tcBorders>
              <w:top w:val="nil"/>
              <w:left w:val="single" w:sz="4" w:space="0" w:color="auto"/>
              <w:bottom w:val="nil"/>
              <w:right w:val="single" w:sz="4" w:space="0" w:color="auto"/>
            </w:tcBorders>
          </w:tcPr>
          <w:p w14:paraId="2B92B302" w14:textId="77777777" w:rsidR="00F22B99" w:rsidRDefault="00F22B99"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35EA2938" w14:textId="77777777" w:rsidR="00F22B99" w:rsidRDefault="00F22B99" w:rsidP="00BE0C05">
            <w:pPr>
              <w:pStyle w:val="TAL"/>
              <w:rPr>
                <w:lang w:eastAsia="zh-CN"/>
              </w:rPr>
            </w:pPr>
            <w:r>
              <w:rPr>
                <w:lang w:eastAsia="zh-CN"/>
              </w:rPr>
              <w:t>PDCCH</w:t>
            </w:r>
          </w:p>
        </w:tc>
        <w:tc>
          <w:tcPr>
            <w:tcW w:w="2676" w:type="pct"/>
            <w:tcBorders>
              <w:top w:val="single" w:sz="4" w:space="0" w:color="auto"/>
              <w:left w:val="single" w:sz="4" w:space="0" w:color="auto"/>
              <w:bottom w:val="single" w:sz="4" w:space="0" w:color="auto"/>
              <w:right w:val="single" w:sz="4" w:space="0" w:color="auto"/>
            </w:tcBorders>
          </w:tcPr>
          <w:p w14:paraId="733C2CD9" w14:textId="77777777" w:rsidR="00F22B99" w:rsidRPr="00C9543E" w:rsidRDefault="00F22B99" w:rsidP="00BE0C05">
            <w:pPr>
              <w:pStyle w:val="TAL"/>
              <w:rPr>
                <w:highlight w:val="yellow"/>
                <w:lang w:eastAsia="zh-CN"/>
              </w:rPr>
            </w:pPr>
            <w:r w:rsidRPr="000B7B99">
              <w:rPr>
                <w:lang w:eastAsia="zh-CN"/>
              </w:rPr>
              <w:t>All tests in Clause 5.3.2</w:t>
            </w:r>
          </w:p>
        </w:tc>
      </w:tr>
      <w:tr w:rsidR="00F22B99" w:rsidRPr="00C9543E" w14:paraId="0DAAD278" w14:textId="77777777" w:rsidTr="00BE0C05">
        <w:trPr>
          <w:trHeight w:val="153"/>
          <w:jc w:val="center"/>
        </w:trPr>
        <w:tc>
          <w:tcPr>
            <w:tcW w:w="1171" w:type="pct"/>
            <w:tcBorders>
              <w:top w:val="nil"/>
              <w:left w:val="single" w:sz="4" w:space="0" w:color="auto"/>
              <w:bottom w:val="single" w:sz="4" w:space="0" w:color="auto"/>
              <w:right w:val="single" w:sz="4" w:space="0" w:color="auto"/>
            </w:tcBorders>
          </w:tcPr>
          <w:p w14:paraId="72923BBE" w14:textId="77777777" w:rsidR="00F22B99" w:rsidRDefault="00F22B99"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6F0AED8B" w14:textId="77777777" w:rsidR="00F22B99" w:rsidRDefault="00F22B99" w:rsidP="00BE0C05">
            <w:pPr>
              <w:pStyle w:val="TAL"/>
              <w:rPr>
                <w:lang w:eastAsia="zh-CN"/>
              </w:rPr>
            </w:pPr>
            <w:r>
              <w:rPr>
                <w:lang w:eastAsia="zh-CN"/>
              </w:rPr>
              <w:t>PBCH</w:t>
            </w:r>
          </w:p>
        </w:tc>
        <w:tc>
          <w:tcPr>
            <w:tcW w:w="2676" w:type="pct"/>
            <w:tcBorders>
              <w:top w:val="single" w:sz="4" w:space="0" w:color="auto"/>
              <w:left w:val="single" w:sz="4" w:space="0" w:color="auto"/>
              <w:bottom w:val="single" w:sz="4" w:space="0" w:color="auto"/>
              <w:right w:val="single" w:sz="4" w:space="0" w:color="auto"/>
            </w:tcBorders>
          </w:tcPr>
          <w:p w14:paraId="1147E1B7" w14:textId="77777777" w:rsidR="00F22B99" w:rsidRPr="00C9543E" w:rsidRDefault="00F22B99" w:rsidP="00BE0C05">
            <w:pPr>
              <w:pStyle w:val="TAL"/>
              <w:rPr>
                <w:highlight w:val="yellow"/>
                <w:lang w:eastAsia="zh-CN"/>
              </w:rPr>
            </w:pPr>
            <w:r>
              <w:rPr>
                <w:lang w:eastAsia="zh-CN"/>
              </w:rPr>
              <w:t>All tests in Clause 5.4.2</w:t>
            </w:r>
          </w:p>
        </w:tc>
      </w:tr>
      <w:tr w:rsidR="00F22B99" w:rsidRPr="00C9543E" w14:paraId="78E65DED" w14:textId="77777777" w:rsidTr="00BE0C05">
        <w:trPr>
          <w:trHeight w:val="153"/>
          <w:jc w:val="center"/>
        </w:trPr>
        <w:tc>
          <w:tcPr>
            <w:tcW w:w="1171" w:type="pct"/>
            <w:tcBorders>
              <w:top w:val="single" w:sz="4" w:space="0" w:color="auto"/>
              <w:left w:val="single" w:sz="4" w:space="0" w:color="auto"/>
              <w:bottom w:val="nil"/>
              <w:right w:val="single" w:sz="4" w:space="0" w:color="auto"/>
            </w:tcBorders>
          </w:tcPr>
          <w:p w14:paraId="6D5906C7" w14:textId="77777777" w:rsidR="00F22B99" w:rsidRDefault="00F22B99" w:rsidP="00BE0C05">
            <w:pPr>
              <w:pStyle w:val="TAL"/>
              <w:rPr>
                <w:lang w:eastAsia="zh-CN"/>
              </w:rPr>
            </w:pPr>
            <w:r>
              <w:rPr>
                <w:rFonts w:eastAsiaTheme="minorEastAsia"/>
                <w:lang w:eastAsia="zh-CN"/>
              </w:rPr>
              <w:t>UE supports only 8Rx</w:t>
            </w:r>
          </w:p>
        </w:tc>
        <w:tc>
          <w:tcPr>
            <w:tcW w:w="1153" w:type="pct"/>
            <w:tcBorders>
              <w:top w:val="single" w:sz="4" w:space="0" w:color="auto"/>
              <w:left w:val="single" w:sz="4" w:space="0" w:color="auto"/>
              <w:bottom w:val="single" w:sz="4" w:space="0" w:color="auto"/>
              <w:right w:val="single" w:sz="4" w:space="0" w:color="auto"/>
            </w:tcBorders>
          </w:tcPr>
          <w:p w14:paraId="0B66018C" w14:textId="77777777" w:rsidR="00F22B99" w:rsidRDefault="00F22B99" w:rsidP="00BE0C05">
            <w:pPr>
              <w:pStyle w:val="TAL"/>
              <w:rPr>
                <w:lang w:eastAsia="zh-CN"/>
              </w:rPr>
            </w:pPr>
            <w:r>
              <w:rPr>
                <w:lang w:eastAsia="zh-CN"/>
              </w:rPr>
              <w:t>PDSCH</w:t>
            </w:r>
          </w:p>
        </w:tc>
        <w:tc>
          <w:tcPr>
            <w:tcW w:w="2676" w:type="pct"/>
            <w:tcBorders>
              <w:top w:val="single" w:sz="4" w:space="0" w:color="auto"/>
              <w:left w:val="single" w:sz="4" w:space="0" w:color="auto"/>
              <w:bottom w:val="single" w:sz="4" w:space="0" w:color="auto"/>
              <w:right w:val="single" w:sz="4" w:space="0" w:color="auto"/>
            </w:tcBorders>
          </w:tcPr>
          <w:p w14:paraId="63561812" w14:textId="77777777" w:rsidR="00F22B99" w:rsidRPr="00C9543E" w:rsidRDefault="00F22B99" w:rsidP="00BE0C05">
            <w:pPr>
              <w:pStyle w:val="TAL"/>
              <w:rPr>
                <w:highlight w:val="yellow"/>
                <w:lang w:eastAsia="zh-CN"/>
              </w:rPr>
            </w:pPr>
            <w:r w:rsidRPr="00730D57">
              <w:rPr>
                <w:lang w:eastAsia="zh-CN"/>
              </w:rPr>
              <w:t>All test</w:t>
            </w:r>
            <w:r>
              <w:rPr>
                <w:lang w:eastAsia="zh-CN"/>
              </w:rPr>
              <w:t>s in Clause 5.2.3 or 5.2.4</w:t>
            </w:r>
            <w:r>
              <w:rPr>
                <w:vertAlign w:val="superscript"/>
                <w:lang w:eastAsia="zh-CN"/>
              </w:rPr>
              <w:t>(Note 2)</w:t>
            </w:r>
          </w:p>
        </w:tc>
      </w:tr>
      <w:tr w:rsidR="00F22B99" w:rsidRPr="00C9543E" w14:paraId="10FA739C" w14:textId="77777777" w:rsidTr="00BE0C05">
        <w:trPr>
          <w:trHeight w:val="153"/>
          <w:jc w:val="center"/>
        </w:trPr>
        <w:tc>
          <w:tcPr>
            <w:tcW w:w="1171" w:type="pct"/>
            <w:tcBorders>
              <w:top w:val="nil"/>
              <w:left w:val="single" w:sz="4" w:space="0" w:color="auto"/>
              <w:bottom w:val="nil"/>
              <w:right w:val="single" w:sz="4" w:space="0" w:color="auto"/>
            </w:tcBorders>
          </w:tcPr>
          <w:p w14:paraId="38AE42D0" w14:textId="77777777" w:rsidR="00F22B99" w:rsidRDefault="00F22B99"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1045E6D4" w14:textId="77777777" w:rsidR="00F22B99" w:rsidRDefault="00F22B99" w:rsidP="00BE0C05">
            <w:pPr>
              <w:pStyle w:val="TAL"/>
              <w:rPr>
                <w:lang w:eastAsia="zh-CN"/>
              </w:rPr>
            </w:pPr>
            <w:r>
              <w:rPr>
                <w:lang w:eastAsia="zh-CN"/>
              </w:rPr>
              <w:t>PDCCH</w:t>
            </w:r>
          </w:p>
        </w:tc>
        <w:tc>
          <w:tcPr>
            <w:tcW w:w="2676" w:type="pct"/>
            <w:tcBorders>
              <w:top w:val="single" w:sz="4" w:space="0" w:color="auto"/>
              <w:left w:val="single" w:sz="4" w:space="0" w:color="auto"/>
              <w:bottom w:val="single" w:sz="4" w:space="0" w:color="auto"/>
              <w:right w:val="single" w:sz="4" w:space="0" w:color="auto"/>
            </w:tcBorders>
          </w:tcPr>
          <w:p w14:paraId="64B50E82" w14:textId="77777777" w:rsidR="00F22B99" w:rsidRPr="00C9543E" w:rsidRDefault="00F22B99" w:rsidP="00BE0C05">
            <w:pPr>
              <w:pStyle w:val="TAL"/>
              <w:rPr>
                <w:highlight w:val="yellow"/>
                <w:lang w:eastAsia="zh-CN"/>
              </w:rPr>
            </w:pPr>
            <w:r w:rsidRPr="000B7B99">
              <w:rPr>
                <w:lang w:eastAsia="zh-CN"/>
              </w:rPr>
              <w:t xml:space="preserve">All tests in Clause 5.3.3 </w:t>
            </w:r>
            <w:r w:rsidRPr="000B7B99">
              <w:rPr>
                <w:vertAlign w:val="superscript"/>
                <w:lang w:eastAsia="zh-CN"/>
              </w:rPr>
              <w:t xml:space="preserve">(Note </w:t>
            </w:r>
            <w:r>
              <w:rPr>
                <w:vertAlign w:val="superscript"/>
                <w:lang w:eastAsia="zh-CN"/>
              </w:rPr>
              <w:t>2, Note 3</w:t>
            </w:r>
            <w:r w:rsidRPr="000B7B99">
              <w:rPr>
                <w:vertAlign w:val="superscript"/>
                <w:lang w:eastAsia="zh-CN"/>
              </w:rPr>
              <w:t>)</w:t>
            </w:r>
          </w:p>
        </w:tc>
      </w:tr>
      <w:tr w:rsidR="00F22B99" w:rsidRPr="00C9543E" w14:paraId="341C5684" w14:textId="77777777" w:rsidTr="00BE0C05">
        <w:trPr>
          <w:trHeight w:val="153"/>
          <w:jc w:val="center"/>
        </w:trPr>
        <w:tc>
          <w:tcPr>
            <w:tcW w:w="1171" w:type="pct"/>
            <w:tcBorders>
              <w:top w:val="nil"/>
              <w:left w:val="single" w:sz="4" w:space="0" w:color="auto"/>
              <w:bottom w:val="single" w:sz="4" w:space="0" w:color="auto"/>
              <w:right w:val="single" w:sz="4" w:space="0" w:color="auto"/>
            </w:tcBorders>
          </w:tcPr>
          <w:p w14:paraId="7331EE1A" w14:textId="77777777" w:rsidR="00F22B99" w:rsidRDefault="00F22B99" w:rsidP="00BE0C05">
            <w:pPr>
              <w:pStyle w:val="TAL"/>
              <w:rPr>
                <w:lang w:eastAsia="zh-CN"/>
              </w:rPr>
            </w:pPr>
          </w:p>
        </w:tc>
        <w:tc>
          <w:tcPr>
            <w:tcW w:w="1153" w:type="pct"/>
            <w:tcBorders>
              <w:top w:val="single" w:sz="4" w:space="0" w:color="auto"/>
              <w:left w:val="single" w:sz="4" w:space="0" w:color="auto"/>
              <w:bottom w:val="single" w:sz="4" w:space="0" w:color="auto"/>
              <w:right w:val="single" w:sz="4" w:space="0" w:color="auto"/>
            </w:tcBorders>
          </w:tcPr>
          <w:p w14:paraId="5D8851C1" w14:textId="77777777" w:rsidR="00F22B99" w:rsidRDefault="00F22B99" w:rsidP="00BE0C05">
            <w:pPr>
              <w:pStyle w:val="TAL"/>
              <w:rPr>
                <w:lang w:eastAsia="zh-CN"/>
              </w:rPr>
            </w:pPr>
            <w:r>
              <w:rPr>
                <w:lang w:eastAsia="zh-CN"/>
              </w:rPr>
              <w:t>PBCH</w:t>
            </w:r>
          </w:p>
        </w:tc>
        <w:tc>
          <w:tcPr>
            <w:tcW w:w="2676" w:type="pct"/>
            <w:tcBorders>
              <w:top w:val="single" w:sz="4" w:space="0" w:color="auto"/>
              <w:left w:val="single" w:sz="4" w:space="0" w:color="auto"/>
              <w:bottom w:val="single" w:sz="4" w:space="0" w:color="auto"/>
              <w:right w:val="single" w:sz="4" w:space="0" w:color="auto"/>
            </w:tcBorders>
          </w:tcPr>
          <w:p w14:paraId="51B5521F" w14:textId="77777777" w:rsidR="00F22B99" w:rsidRPr="00C9543E" w:rsidRDefault="00F22B99" w:rsidP="00BE0C05">
            <w:pPr>
              <w:pStyle w:val="TAL"/>
              <w:rPr>
                <w:highlight w:val="yellow"/>
                <w:lang w:eastAsia="zh-CN"/>
              </w:rPr>
            </w:pPr>
            <w:r>
              <w:rPr>
                <w:lang w:eastAsia="zh-CN"/>
              </w:rPr>
              <w:t>All tests in Clause 5.4.2 or 5.4.3</w:t>
            </w:r>
            <w:r>
              <w:rPr>
                <w:vertAlign w:val="superscript"/>
                <w:lang w:eastAsia="zh-CN"/>
              </w:rPr>
              <w:t xml:space="preserve"> (Note 4)</w:t>
            </w:r>
          </w:p>
        </w:tc>
      </w:tr>
      <w:tr w:rsidR="00F22B99" w14:paraId="4A678254" w14:textId="77777777" w:rsidTr="00BE0C05">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2FC4F8" w14:textId="77777777" w:rsidR="00F22B99" w:rsidRDefault="00F22B99" w:rsidP="00BE0C05">
            <w:pPr>
              <w:pStyle w:val="TAN"/>
              <w:rPr>
                <w:lang w:val="en-US" w:eastAsia="zh-CN"/>
              </w:rPr>
            </w:pPr>
            <w:r>
              <w:rPr>
                <w:lang w:val="en-US" w:eastAsia="zh-CN"/>
              </w:rPr>
              <w:t>Note 1:</w:t>
            </w:r>
            <w:r>
              <w:rPr>
                <w:lang w:val="en-US" w:eastAsia="zh-CN"/>
              </w:rPr>
              <w:tab/>
              <w:t>Requirements for PBCH with 4Rx is up to UE declaration</w:t>
            </w:r>
          </w:p>
          <w:p w14:paraId="49A42EB7" w14:textId="77777777" w:rsidR="00F22B99" w:rsidRDefault="00F22B99" w:rsidP="00BE0C05">
            <w:pPr>
              <w:pStyle w:val="TAN"/>
              <w:rPr>
                <w:iCs/>
                <w:szCs w:val="24"/>
                <w:lang w:eastAsia="zh-CN"/>
              </w:rPr>
            </w:pPr>
            <w:r>
              <w:rPr>
                <w:lang w:val="en-US" w:eastAsia="zh-CN"/>
              </w:rPr>
              <w:t xml:space="preserve">Note 2: </w:t>
            </w:r>
            <w:r>
              <w:rPr>
                <w:lang w:val="en-US" w:eastAsia="zh-CN"/>
              </w:rPr>
              <w:tab/>
            </w:r>
            <w:r>
              <w:rPr>
                <w:iCs/>
                <w:szCs w:val="24"/>
                <w:lang w:eastAsia="zh-CN"/>
              </w:rPr>
              <w:t>‘</w:t>
            </w:r>
            <w:r>
              <w:rPr>
                <w:i/>
                <w:szCs w:val="24"/>
                <w:lang w:eastAsia="zh-CN"/>
              </w:rPr>
              <w:t>maxMIMO-Layers-r16</w:t>
            </w:r>
            <w:r>
              <w:rPr>
                <w:iCs/>
                <w:szCs w:val="24"/>
                <w:lang w:eastAsia="zh-CN"/>
              </w:rPr>
              <w:t>’ is not configured during the performance requirements testing for UE supporting Release 16 per-BWP MIMO layer adaptation.</w:t>
            </w:r>
          </w:p>
          <w:p w14:paraId="3AA10D67" w14:textId="77777777" w:rsidR="00F22B99" w:rsidRDefault="00F22B99" w:rsidP="00BE0C05">
            <w:pPr>
              <w:pStyle w:val="TAN"/>
              <w:rPr>
                <w:lang w:eastAsia="zh-CN"/>
              </w:rPr>
            </w:pPr>
            <w:r>
              <w:rPr>
                <w:iCs/>
                <w:szCs w:val="24"/>
                <w:lang w:eastAsia="zh-CN"/>
              </w:rPr>
              <w:t>Note 3</w:t>
            </w:r>
            <w:r>
              <w:rPr>
                <w:lang w:val="en-US" w:eastAsia="zh-CN"/>
              </w:rPr>
              <w:t xml:space="preserve">: </w:t>
            </w:r>
            <w:r>
              <w:rPr>
                <w:lang w:val="en-US" w:eastAsia="zh-CN"/>
              </w:rPr>
              <w:tab/>
            </w:r>
            <w:r>
              <w:rPr>
                <w:lang w:eastAsia="zh-CN"/>
              </w:rPr>
              <w:t>For UEs supporting only 8Rx, tests will apply by duplicating the fading channel from each Tx antenna with the application of independent noise for each Rx demodulation branch.</w:t>
            </w:r>
          </w:p>
          <w:p w14:paraId="4F8C09F9" w14:textId="77777777" w:rsidR="00F22B99" w:rsidRDefault="00F22B99" w:rsidP="00BE0C05">
            <w:pPr>
              <w:pStyle w:val="TAN"/>
              <w:rPr>
                <w:iCs/>
                <w:szCs w:val="24"/>
                <w:lang w:eastAsia="zh-CN"/>
              </w:rPr>
            </w:pPr>
            <w:r>
              <w:rPr>
                <w:iCs/>
                <w:szCs w:val="24"/>
                <w:lang w:eastAsia="zh-CN"/>
              </w:rPr>
              <w:t>Note 4</w:t>
            </w:r>
            <w:r>
              <w:rPr>
                <w:lang w:val="en-US" w:eastAsia="zh-CN"/>
              </w:rPr>
              <w:t xml:space="preserve">: </w:t>
            </w:r>
            <w:r>
              <w:rPr>
                <w:lang w:val="en-US" w:eastAsia="zh-CN"/>
              </w:rPr>
              <w:tab/>
              <w:t>Requirements for PBCH with 8Rx is up to UE declaration</w:t>
            </w:r>
          </w:p>
        </w:tc>
      </w:tr>
    </w:tbl>
    <w:p w14:paraId="5683AF0D" w14:textId="7FFFA76E" w:rsidR="002C364B" w:rsidRDefault="002C364B" w:rsidP="00F22B99">
      <w:pPr>
        <w:rPr>
          <w:rFonts w:eastAsiaTheme="minorEastAsia"/>
        </w:rPr>
      </w:pPr>
    </w:p>
    <w:p w14:paraId="6BA85FF8" w14:textId="3BB6C414" w:rsidR="003B659E" w:rsidRPr="00AC75E0" w:rsidRDefault="00D40277" w:rsidP="00D40277">
      <w:pPr>
        <w:pStyle w:val="RAN4H1"/>
      </w:pPr>
      <w:r w:rsidRPr="00D40277">
        <w:t>R</w:t>
      </w:r>
      <w:r w:rsidRPr="00AC75E0">
        <w:t xml:space="preserve">eferences </w:t>
      </w:r>
    </w:p>
    <w:bookmarkStart w:id="14" w:name="_Ref114500673"/>
    <w:bookmarkStart w:id="15" w:name="_Ref130994624"/>
    <w:bookmarkEnd w:id="14"/>
    <w:p w14:paraId="0ECCA549" w14:textId="2D3689B3" w:rsidR="00E81F72" w:rsidRPr="00AC75E0" w:rsidRDefault="00E81F72" w:rsidP="00E81F72">
      <w:pPr>
        <w:pStyle w:val="ListParagraph"/>
        <w:numPr>
          <w:ilvl w:val="0"/>
          <w:numId w:val="21"/>
        </w:numPr>
        <w:ind w:right="-22"/>
      </w:pPr>
      <w:r w:rsidRPr="00AC75E0">
        <w:fldChar w:fldCharType="begin"/>
      </w:r>
      <w:r w:rsidRPr="00AC75E0">
        <w:instrText xml:space="preserve"> HYPERLINK "https://www.3gpp.org/ftp/tsg_ran/TSG_RAN/TSGR_96/Docs/RP-221496.zip" </w:instrText>
      </w:r>
      <w:r w:rsidRPr="00AC75E0">
        <w:fldChar w:fldCharType="separate"/>
      </w:r>
      <w:r w:rsidRPr="00AC75E0">
        <w:rPr>
          <w:rStyle w:val="Hyperlink"/>
          <w:color w:val="auto"/>
          <w:lang w:val="en-GB"/>
        </w:rPr>
        <w:t>RP-221496</w:t>
      </w:r>
      <w:r w:rsidRPr="00AC75E0">
        <w:rPr>
          <w:rStyle w:val="Hyperlink"/>
          <w:color w:val="auto"/>
          <w:lang w:val="en-GB"/>
        </w:rPr>
        <w:fldChar w:fldCharType="end"/>
      </w:r>
      <w:r w:rsidRPr="00AC75E0">
        <w:rPr>
          <w:lang w:val="en-GB"/>
        </w:rPr>
        <w:t xml:space="preserve"> “Revised WID Further RF requirements enhancement for NR and EN-DC in frequency range 1 (FR1)”</w:t>
      </w:r>
    </w:p>
    <w:bookmarkStart w:id="16" w:name="_Ref127284789"/>
    <w:bookmarkStart w:id="17" w:name="_Ref127285522"/>
    <w:p w14:paraId="5BED9F56" w14:textId="204D516D" w:rsidR="00E81F72" w:rsidRDefault="00E81F72" w:rsidP="00E81F72">
      <w:pPr>
        <w:pStyle w:val="ListParagraph"/>
        <w:numPr>
          <w:ilvl w:val="0"/>
          <w:numId w:val="21"/>
        </w:numPr>
      </w:pPr>
      <w:r w:rsidRPr="00AC75E0">
        <w:fldChar w:fldCharType="begin"/>
      </w:r>
      <w:r w:rsidRPr="00AC75E0">
        <w:instrText xml:space="preserve"> HYPERLINK "https://www.3gpp.org/ftp/tsg_ran/WG4_Radio/TSGR4_105/Docs/R4-2220152.zip" </w:instrText>
      </w:r>
      <w:r w:rsidRPr="00AC75E0">
        <w:fldChar w:fldCharType="separate"/>
      </w:r>
      <w:r w:rsidRPr="00AC75E0">
        <w:rPr>
          <w:rStyle w:val="Hyperlink"/>
          <w:color w:val="auto"/>
        </w:rPr>
        <w:t>R4-2220152</w:t>
      </w:r>
      <w:r w:rsidRPr="00AC75E0">
        <w:fldChar w:fldCharType="end"/>
      </w:r>
      <w:r w:rsidRPr="00AC75E0">
        <w:t xml:space="preserve">, “Topic summary for [105][326] RF_FR1_enh2_Demod”, Huawei, </w:t>
      </w:r>
      <w:proofErr w:type="spellStart"/>
      <w:r w:rsidRPr="00AC75E0">
        <w:t>HiSilicon</w:t>
      </w:r>
      <w:proofErr w:type="spellEnd"/>
      <w:r w:rsidRPr="00AC75E0">
        <w:t>, RAN WG4 #105, Toulouse, Nov. 2022</w:t>
      </w:r>
      <w:bookmarkEnd w:id="16"/>
    </w:p>
    <w:p w14:paraId="3C0B0209" w14:textId="40D9FFD6" w:rsidR="009D0729" w:rsidRPr="00AC75E0" w:rsidRDefault="009D0729" w:rsidP="009D0729">
      <w:pPr>
        <w:pStyle w:val="ListParagraph"/>
        <w:numPr>
          <w:ilvl w:val="0"/>
          <w:numId w:val="21"/>
        </w:numPr>
        <w:ind w:right="-22"/>
      </w:pPr>
      <w:bookmarkStart w:id="18" w:name="_Ref133928426"/>
      <w:bookmarkStart w:id="19" w:name="_Hlk133960185"/>
      <w:r w:rsidRPr="000C75AE">
        <w:t>R4-2305888</w:t>
      </w:r>
      <w:r w:rsidRPr="00283B53">
        <w:t xml:space="preserve">, “WF for 8Rx UE performance requirements”, Huawei, </w:t>
      </w:r>
      <w:proofErr w:type="spellStart"/>
      <w:r w:rsidRPr="00283B53">
        <w:t>HiSilicon</w:t>
      </w:r>
      <w:proofErr w:type="spellEnd"/>
      <w:r w:rsidRPr="00283B53">
        <w:t>, RAN WG4 #106</w:t>
      </w:r>
      <w:r>
        <w:t>-bis-e</w:t>
      </w:r>
      <w:r w:rsidRPr="00283B53">
        <w:t xml:space="preserve">, </w:t>
      </w:r>
      <w:r w:rsidRPr="000C75AE">
        <w:t>Online, April 17 – April 26, 2023</w:t>
      </w:r>
      <w:bookmarkEnd w:id="18"/>
    </w:p>
    <w:p w14:paraId="46067A76" w14:textId="64B5FDB2" w:rsidR="00E81F72" w:rsidRDefault="00E81F72" w:rsidP="00E81F72">
      <w:pPr>
        <w:pStyle w:val="ListParagraph"/>
        <w:numPr>
          <w:ilvl w:val="0"/>
          <w:numId w:val="21"/>
        </w:numPr>
        <w:ind w:right="-22"/>
      </w:pPr>
      <w:bookmarkStart w:id="20" w:name="_Ref130994771"/>
      <w:bookmarkEnd w:id="17"/>
      <w:bookmarkEnd w:id="19"/>
      <w:r w:rsidRPr="00AC75E0">
        <w:t xml:space="preserve">R4-2302942, “WF for 8Rx UE performance requirements”, Huawei, </w:t>
      </w:r>
      <w:proofErr w:type="spellStart"/>
      <w:r w:rsidRPr="00AC75E0">
        <w:t>HiSilicon</w:t>
      </w:r>
      <w:proofErr w:type="spellEnd"/>
      <w:r w:rsidRPr="00AC75E0">
        <w:t>, RAN WG4 #106, Athens, Greece, 27 February - 03 March, 2023</w:t>
      </w:r>
      <w:bookmarkEnd w:id="20"/>
    </w:p>
    <w:bookmarkStart w:id="21" w:name="_Ref134612548"/>
    <w:p w14:paraId="2383F9A7" w14:textId="51397B51" w:rsidR="00F71A8B" w:rsidRPr="007710F8" w:rsidRDefault="00F71A8B" w:rsidP="00BE0C05">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r w:rsidRPr="007710F8">
        <w:fldChar w:fldCharType="begin"/>
      </w:r>
      <w:r>
        <w:instrText xml:space="preserve"> HYPERLINK "https://portal.3gpp.org/desktopmodules/Specifications/SpecificationDetails.aspx?specificationId=3213" </w:instrText>
      </w:r>
      <w:r w:rsidRPr="007710F8">
        <w:fldChar w:fldCharType="separate"/>
      </w:r>
      <w:r w:rsidRPr="007710F8">
        <w:rPr>
          <w:rStyle w:val="Hyperlink"/>
          <w:lang w:val="en-GB"/>
        </w:rPr>
        <w:t>TS 38.101</w:t>
      </w:r>
      <w:r w:rsidRPr="007710F8">
        <w:rPr>
          <w:rStyle w:val="Hyperlink"/>
          <w:lang w:val="en-GB"/>
        </w:rPr>
        <w:fldChar w:fldCharType="end"/>
      </w:r>
      <w:r w:rsidRPr="007710F8">
        <w:rPr>
          <w:rStyle w:val="Hyperlink"/>
          <w:lang w:val="en-GB"/>
        </w:rPr>
        <w:t>-4</w:t>
      </w:r>
      <w:r w:rsidRPr="007710F8">
        <w:rPr>
          <w:lang w:val="en-GB"/>
        </w:rPr>
        <w:t xml:space="preserve"> v17.</w:t>
      </w:r>
      <w:r w:rsidR="007710F8">
        <w:rPr>
          <w:lang w:val="en-GB"/>
        </w:rPr>
        <w:t>8</w:t>
      </w:r>
      <w:r w:rsidRPr="007710F8">
        <w:rPr>
          <w:lang w:val="en-GB"/>
        </w:rPr>
        <w:t xml:space="preserve">.0, Technical Specification Group Radio Access Network; NR; </w:t>
      </w:r>
      <w:r w:rsidR="007710F8" w:rsidRPr="007710F8">
        <w:rPr>
          <w:lang w:val="en-GB"/>
        </w:rPr>
        <w:t>User Equipment (UE) radio transmission and reception;</w:t>
      </w:r>
      <w:r w:rsidR="007710F8">
        <w:rPr>
          <w:lang w:val="en-GB"/>
        </w:rPr>
        <w:t xml:space="preserve"> </w:t>
      </w:r>
      <w:r w:rsidR="007710F8" w:rsidRPr="007710F8">
        <w:rPr>
          <w:lang w:val="en-GB"/>
        </w:rPr>
        <w:t xml:space="preserve">Part 4: Performance requirements </w:t>
      </w:r>
      <w:r w:rsidRPr="007710F8">
        <w:rPr>
          <w:lang w:val="en-GB"/>
        </w:rPr>
        <w:t>(Release 17),</w:t>
      </w:r>
      <w:r w:rsidR="007710F8">
        <w:rPr>
          <w:lang w:val="en-GB"/>
        </w:rPr>
        <w:t xml:space="preserve"> March</w:t>
      </w:r>
      <w:r w:rsidRPr="007710F8">
        <w:rPr>
          <w:lang w:val="en-GB"/>
        </w:rPr>
        <w:t xml:space="preserve"> 202</w:t>
      </w:r>
      <w:r w:rsidR="007710F8">
        <w:rPr>
          <w:lang w:val="en-GB"/>
        </w:rPr>
        <w:t>3</w:t>
      </w:r>
      <w:bookmarkEnd w:id="21"/>
    </w:p>
    <w:p w14:paraId="34D27533" w14:textId="77777777" w:rsidR="00986253" w:rsidRPr="00AC75E0" w:rsidRDefault="00986253" w:rsidP="007132A6">
      <w:pPr>
        <w:pStyle w:val="ListParagraph"/>
        <w:ind w:right="-22"/>
      </w:pPr>
    </w:p>
    <w:bookmarkEnd w:id="3"/>
    <w:bookmarkEnd w:id="15"/>
    <w:p w14:paraId="5A764072" w14:textId="12A8F506" w:rsidR="00832E00" w:rsidRPr="00D40277" w:rsidRDefault="00832E00" w:rsidP="005B43D8">
      <w:pPr>
        <w:ind w:left="360" w:right="-22"/>
      </w:pPr>
    </w:p>
    <w:sectPr w:rsidR="00832E00" w:rsidRPr="00D4027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B95C2" w14:textId="77777777" w:rsidR="0074059A" w:rsidRDefault="0074059A" w:rsidP="00001C9B">
      <w:pPr>
        <w:spacing w:after="0" w:line="240" w:lineRule="auto"/>
      </w:pPr>
      <w:r>
        <w:separator/>
      </w:r>
    </w:p>
  </w:endnote>
  <w:endnote w:type="continuationSeparator" w:id="0">
    <w:p w14:paraId="1CDC18F7" w14:textId="77777777" w:rsidR="0074059A" w:rsidRDefault="0074059A" w:rsidP="00001C9B">
      <w:pPr>
        <w:spacing w:after="0" w:line="240" w:lineRule="auto"/>
      </w:pPr>
      <w:r>
        <w:continuationSeparator/>
      </w:r>
    </w:p>
  </w:endnote>
  <w:endnote w:type="continuationNotice" w:id="1">
    <w:p w14:paraId="6F029153" w14:textId="77777777" w:rsidR="0074059A" w:rsidRDefault="007405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TXihei">
    <w:altName w:val="华文细黑"/>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672A8" w14:textId="77777777" w:rsidR="0074059A" w:rsidRDefault="0074059A" w:rsidP="00001C9B">
      <w:pPr>
        <w:spacing w:after="0" w:line="240" w:lineRule="auto"/>
      </w:pPr>
      <w:r>
        <w:separator/>
      </w:r>
    </w:p>
  </w:footnote>
  <w:footnote w:type="continuationSeparator" w:id="0">
    <w:p w14:paraId="1C9A8E41" w14:textId="77777777" w:rsidR="0074059A" w:rsidRDefault="0074059A" w:rsidP="00001C9B">
      <w:pPr>
        <w:spacing w:after="0" w:line="240" w:lineRule="auto"/>
      </w:pPr>
      <w:r>
        <w:continuationSeparator/>
      </w:r>
    </w:p>
  </w:footnote>
  <w:footnote w:type="continuationNotice" w:id="1">
    <w:p w14:paraId="4BC4D127" w14:textId="77777777" w:rsidR="0074059A" w:rsidRDefault="007405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8118E71E"/>
    <w:lvl w:ilvl="0" w:tplc="31F84246">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8"/>
  </w:num>
  <w:num w:numId="16" w16cid:durableId="516113510">
    <w:abstractNumId w:val="3"/>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635332301">
    <w:abstractNumId w:val="19"/>
  </w:num>
  <w:num w:numId="28" w16cid:durableId="1022165106">
    <w:abstractNumId w:val="7"/>
  </w:num>
  <w:num w:numId="29" w16cid:durableId="1805922151">
    <w:abstractNumId w:val="13"/>
  </w:num>
  <w:num w:numId="30" w16cid:durableId="210964084">
    <w:abstractNumId w:val="4"/>
  </w:num>
  <w:num w:numId="31" w16cid:durableId="827865045">
    <w:abstractNumId w:val="20"/>
  </w:num>
  <w:num w:numId="32" w16cid:durableId="731007370">
    <w:abstractNumId w:val="8"/>
  </w:num>
  <w:num w:numId="33" w16cid:durableId="1301154662">
    <w:abstractNumId w:val="17"/>
  </w:num>
  <w:num w:numId="34" w16cid:durableId="56626259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1C9B"/>
    <w:rsid w:val="000040DC"/>
    <w:rsid w:val="000151EF"/>
    <w:rsid w:val="0002106C"/>
    <w:rsid w:val="000239F5"/>
    <w:rsid w:val="00023B61"/>
    <w:rsid w:val="00033ACE"/>
    <w:rsid w:val="0003458B"/>
    <w:rsid w:val="0003770A"/>
    <w:rsid w:val="00042875"/>
    <w:rsid w:val="00047D97"/>
    <w:rsid w:val="00047F2A"/>
    <w:rsid w:val="00077517"/>
    <w:rsid w:val="0008612A"/>
    <w:rsid w:val="00090E18"/>
    <w:rsid w:val="000A10BC"/>
    <w:rsid w:val="000A13B1"/>
    <w:rsid w:val="000A58C2"/>
    <w:rsid w:val="000B0056"/>
    <w:rsid w:val="000B7D29"/>
    <w:rsid w:val="000C214F"/>
    <w:rsid w:val="000C224C"/>
    <w:rsid w:val="000C3C7B"/>
    <w:rsid w:val="000D0F93"/>
    <w:rsid w:val="000D5A9A"/>
    <w:rsid w:val="000F1CC7"/>
    <w:rsid w:val="001000D8"/>
    <w:rsid w:val="00106416"/>
    <w:rsid w:val="00110481"/>
    <w:rsid w:val="001127C9"/>
    <w:rsid w:val="00115B88"/>
    <w:rsid w:val="00120D3B"/>
    <w:rsid w:val="00132F6A"/>
    <w:rsid w:val="00133913"/>
    <w:rsid w:val="00137298"/>
    <w:rsid w:val="00137C6F"/>
    <w:rsid w:val="00140221"/>
    <w:rsid w:val="00147154"/>
    <w:rsid w:val="00147DCF"/>
    <w:rsid w:val="00150822"/>
    <w:rsid w:val="00157A6F"/>
    <w:rsid w:val="00160CB9"/>
    <w:rsid w:val="001642FC"/>
    <w:rsid w:val="0016496B"/>
    <w:rsid w:val="00167240"/>
    <w:rsid w:val="001743E2"/>
    <w:rsid w:val="001745F8"/>
    <w:rsid w:val="00175AE8"/>
    <w:rsid w:val="00181E63"/>
    <w:rsid w:val="001838CF"/>
    <w:rsid w:val="00185F6F"/>
    <w:rsid w:val="001868EE"/>
    <w:rsid w:val="001A3BA4"/>
    <w:rsid w:val="001A6D1F"/>
    <w:rsid w:val="001C6A5C"/>
    <w:rsid w:val="001D1502"/>
    <w:rsid w:val="001E020E"/>
    <w:rsid w:val="001E30F6"/>
    <w:rsid w:val="001F52D5"/>
    <w:rsid w:val="00210BE1"/>
    <w:rsid w:val="00217EE5"/>
    <w:rsid w:val="00235F5C"/>
    <w:rsid w:val="00250403"/>
    <w:rsid w:val="00257FA3"/>
    <w:rsid w:val="00261704"/>
    <w:rsid w:val="00264575"/>
    <w:rsid w:val="0027262F"/>
    <w:rsid w:val="00276752"/>
    <w:rsid w:val="002777FA"/>
    <w:rsid w:val="00277B56"/>
    <w:rsid w:val="002871A1"/>
    <w:rsid w:val="00291CEF"/>
    <w:rsid w:val="002A19F5"/>
    <w:rsid w:val="002B4922"/>
    <w:rsid w:val="002B7AB4"/>
    <w:rsid w:val="002C22C3"/>
    <w:rsid w:val="002C2D19"/>
    <w:rsid w:val="002C2FFF"/>
    <w:rsid w:val="002C364B"/>
    <w:rsid w:val="002C6B5A"/>
    <w:rsid w:val="002D10FA"/>
    <w:rsid w:val="002D2244"/>
    <w:rsid w:val="002D2903"/>
    <w:rsid w:val="002D4C55"/>
    <w:rsid w:val="002E6DED"/>
    <w:rsid w:val="00300956"/>
    <w:rsid w:val="0031063C"/>
    <w:rsid w:val="00314B1B"/>
    <w:rsid w:val="00317187"/>
    <w:rsid w:val="0032499A"/>
    <w:rsid w:val="003341F7"/>
    <w:rsid w:val="00347FEC"/>
    <w:rsid w:val="003566D2"/>
    <w:rsid w:val="00356F45"/>
    <w:rsid w:val="00366B74"/>
    <w:rsid w:val="00383DAE"/>
    <w:rsid w:val="00387FDA"/>
    <w:rsid w:val="003A2B91"/>
    <w:rsid w:val="003A710A"/>
    <w:rsid w:val="003B659E"/>
    <w:rsid w:val="003C275E"/>
    <w:rsid w:val="003C41A2"/>
    <w:rsid w:val="003C4FDE"/>
    <w:rsid w:val="003E58DF"/>
    <w:rsid w:val="003E7755"/>
    <w:rsid w:val="003F45BE"/>
    <w:rsid w:val="00404C4C"/>
    <w:rsid w:val="004114AB"/>
    <w:rsid w:val="0041413E"/>
    <w:rsid w:val="0041423F"/>
    <w:rsid w:val="00414F81"/>
    <w:rsid w:val="004155FC"/>
    <w:rsid w:val="0041670C"/>
    <w:rsid w:val="00417CB1"/>
    <w:rsid w:val="00426CBE"/>
    <w:rsid w:val="00434DD1"/>
    <w:rsid w:val="00434E42"/>
    <w:rsid w:val="00436A0F"/>
    <w:rsid w:val="00437150"/>
    <w:rsid w:val="0043750A"/>
    <w:rsid w:val="004526D3"/>
    <w:rsid w:val="004616C1"/>
    <w:rsid w:val="00467F47"/>
    <w:rsid w:val="004732E9"/>
    <w:rsid w:val="004854BB"/>
    <w:rsid w:val="00491FE0"/>
    <w:rsid w:val="00496606"/>
    <w:rsid w:val="004B06DB"/>
    <w:rsid w:val="004B3F39"/>
    <w:rsid w:val="004E2483"/>
    <w:rsid w:val="004E5E66"/>
    <w:rsid w:val="004E7ADB"/>
    <w:rsid w:val="004F5402"/>
    <w:rsid w:val="00503B4D"/>
    <w:rsid w:val="00504EE9"/>
    <w:rsid w:val="00521576"/>
    <w:rsid w:val="005250E6"/>
    <w:rsid w:val="00534034"/>
    <w:rsid w:val="00542D23"/>
    <w:rsid w:val="005436AA"/>
    <w:rsid w:val="00543EC9"/>
    <w:rsid w:val="0054442C"/>
    <w:rsid w:val="00545CE9"/>
    <w:rsid w:val="00550285"/>
    <w:rsid w:val="00562492"/>
    <w:rsid w:val="00572167"/>
    <w:rsid w:val="00572A20"/>
    <w:rsid w:val="00573379"/>
    <w:rsid w:val="00576002"/>
    <w:rsid w:val="005836F8"/>
    <w:rsid w:val="0059045E"/>
    <w:rsid w:val="005918FA"/>
    <w:rsid w:val="00592A86"/>
    <w:rsid w:val="005A03D6"/>
    <w:rsid w:val="005B3262"/>
    <w:rsid w:val="005B43D8"/>
    <w:rsid w:val="005B4801"/>
    <w:rsid w:val="005C0812"/>
    <w:rsid w:val="005C2202"/>
    <w:rsid w:val="005C23A4"/>
    <w:rsid w:val="005D1CDF"/>
    <w:rsid w:val="005D2BB7"/>
    <w:rsid w:val="005E2CF7"/>
    <w:rsid w:val="005E61A8"/>
    <w:rsid w:val="005E7A3A"/>
    <w:rsid w:val="005F1ECF"/>
    <w:rsid w:val="005F6419"/>
    <w:rsid w:val="0060543D"/>
    <w:rsid w:val="006104DD"/>
    <w:rsid w:val="006130B5"/>
    <w:rsid w:val="00613B03"/>
    <w:rsid w:val="00617400"/>
    <w:rsid w:val="00632D29"/>
    <w:rsid w:val="00637578"/>
    <w:rsid w:val="006409A2"/>
    <w:rsid w:val="00643E69"/>
    <w:rsid w:val="0065361B"/>
    <w:rsid w:val="00657B8C"/>
    <w:rsid w:val="00663897"/>
    <w:rsid w:val="00664950"/>
    <w:rsid w:val="00671033"/>
    <w:rsid w:val="00683220"/>
    <w:rsid w:val="00687FA0"/>
    <w:rsid w:val="00695AFB"/>
    <w:rsid w:val="006A0BEB"/>
    <w:rsid w:val="006A3C11"/>
    <w:rsid w:val="006B3F10"/>
    <w:rsid w:val="006B5E25"/>
    <w:rsid w:val="006B7010"/>
    <w:rsid w:val="006C3095"/>
    <w:rsid w:val="006D0932"/>
    <w:rsid w:val="006E1151"/>
    <w:rsid w:val="006E2794"/>
    <w:rsid w:val="006E6311"/>
    <w:rsid w:val="006F3000"/>
    <w:rsid w:val="006F69E7"/>
    <w:rsid w:val="006F70C8"/>
    <w:rsid w:val="0070381D"/>
    <w:rsid w:val="00711F40"/>
    <w:rsid w:val="007132A6"/>
    <w:rsid w:val="007145FF"/>
    <w:rsid w:val="00715B2A"/>
    <w:rsid w:val="00730D57"/>
    <w:rsid w:val="00733F01"/>
    <w:rsid w:val="0074059A"/>
    <w:rsid w:val="0074069A"/>
    <w:rsid w:val="007419AA"/>
    <w:rsid w:val="007450F1"/>
    <w:rsid w:val="00751515"/>
    <w:rsid w:val="00754DF3"/>
    <w:rsid w:val="007626B7"/>
    <w:rsid w:val="00765DAB"/>
    <w:rsid w:val="007710F8"/>
    <w:rsid w:val="00773541"/>
    <w:rsid w:val="0078212B"/>
    <w:rsid w:val="00784DF6"/>
    <w:rsid w:val="00785232"/>
    <w:rsid w:val="007918C9"/>
    <w:rsid w:val="007A6602"/>
    <w:rsid w:val="007B06FD"/>
    <w:rsid w:val="007B186C"/>
    <w:rsid w:val="007C1696"/>
    <w:rsid w:val="007C3ED0"/>
    <w:rsid w:val="007C4060"/>
    <w:rsid w:val="007C4A2E"/>
    <w:rsid w:val="007C5971"/>
    <w:rsid w:val="007D3EA7"/>
    <w:rsid w:val="007E00AC"/>
    <w:rsid w:val="007E3068"/>
    <w:rsid w:val="007F05FA"/>
    <w:rsid w:val="007F101D"/>
    <w:rsid w:val="007F3BE7"/>
    <w:rsid w:val="007F54B9"/>
    <w:rsid w:val="00806A76"/>
    <w:rsid w:val="00811C9D"/>
    <w:rsid w:val="0081685D"/>
    <w:rsid w:val="00816C80"/>
    <w:rsid w:val="00832E00"/>
    <w:rsid w:val="00841141"/>
    <w:rsid w:val="00841BCD"/>
    <w:rsid w:val="008472EE"/>
    <w:rsid w:val="00847EA3"/>
    <w:rsid w:val="00851A8E"/>
    <w:rsid w:val="0085365B"/>
    <w:rsid w:val="00860F72"/>
    <w:rsid w:val="008826C1"/>
    <w:rsid w:val="00883DFD"/>
    <w:rsid w:val="00884EF0"/>
    <w:rsid w:val="008A1BF7"/>
    <w:rsid w:val="008A5B0E"/>
    <w:rsid w:val="008B0961"/>
    <w:rsid w:val="008B7569"/>
    <w:rsid w:val="008B7C36"/>
    <w:rsid w:val="008E009B"/>
    <w:rsid w:val="008E331A"/>
    <w:rsid w:val="008E3A29"/>
    <w:rsid w:val="00900061"/>
    <w:rsid w:val="0090091A"/>
    <w:rsid w:val="009042BD"/>
    <w:rsid w:val="009135E1"/>
    <w:rsid w:val="0092645A"/>
    <w:rsid w:val="00930336"/>
    <w:rsid w:val="0093507D"/>
    <w:rsid w:val="00936159"/>
    <w:rsid w:val="00953738"/>
    <w:rsid w:val="0097025C"/>
    <w:rsid w:val="009715A1"/>
    <w:rsid w:val="00977E1D"/>
    <w:rsid w:val="00986253"/>
    <w:rsid w:val="009A3F15"/>
    <w:rsid w:val="009A5A62"/>
    <w:rsid w:val="009B0573"/>
    <w:rsid w:val="009B7B4B"/>
    <w:rsid w:val="009B7C21"/>
    <w:rsid w:val="009C1E31"/>
    <w:rsid w:val="009D0729"/>
    <w:rsid w:val="00A00ABD"/>
    <w:rsid w:val="00A02AAA"/>
    <w:rsid w:val="00A0458E"/>
    <w:rsid w:val="00A04992"/>
    <w:rsid w:val="00A147AA"/>
    <w:rsid w:val="00A21D71"/>
    <w:rsid w:val="00A22B78"/>
    <w:rsid w:val="00A242F4"/>
    <w:rsid w:val="00A25AE5"/>
    <w:rsid w:val="00A32424"/>
    <w:rsid w:val="00A343F8"/>
    <w:rsid w:val="00A37002"/>
    <w:rsid w:val="00A40652"/>
    <w:rsid w:val="00A4169C"/>
    <w:rsid w:val="00A4355E"/>
    <w:rsid w:val="00A43A5F"/>
    <w:rsid w:val="00A43C55"/>
    <w:rsid w:val="00A558B9"/>
    <w:rsid w:val="00A71A44"/>
    <w:rsid w:val="00A76197"/>
    <w:rsid w:val="00A81E1D"/>
    <w:rsid w:val="00A92BCD"/>
    <w:rsid w:val="00AA1B0E"/>
    <w:rsid w:val="00AA360D"/>
    <w:rsid w:val="00AA47B6"/>
    <w:rsid w:val="00AC00B3"/>
    <w:rsid w:val="00AC163B"/>
    <w:rsid w:val="00AC1A8D"/>
    <w:rsid w:val="00AC4BA4"/>
    <w:rsid w:val="00AC5CA7"/>
    <w:rsid w:val="00AC6058"/>
    <w:rsid w:val="00AC75E0"/>
    <w:rsid w:val="00AD63AB"/>
    <w:rsid w:val="00AE2BA5"/>
    <w:rsid w:val="00AE56B1"/>
    <w:rsid w:val="00AE6D09"/>
    <w:rsid w:val="00AF7A7C"/>
    <w:rsid w:val="00B25DCE"/>
    <w:rsid w:val="00B408B6"/>
    <w:rsid w:val="00B431B3"/>
    <w:rsid w:val="00B50C0C"/>
    <w:rsid w:val="00B542DA"/>
    <w:rsid w:val="00B623CC"/>
    <w:rsid w:val="00B73862"/>
    <w:rsid w:val="00B73F43"/>
    <w:rsid w:val="00B85FDA"/>
    <w:rsid w:val="00B96BAB"/>
    <w:rsid w:val="00BA6B66"/>
    <w:rsid w:val="00BA6E48"/>
    <w:rsid w:val="00BB59E9"/>
    <w:rsid w:val="00BB7D9A"/>
    <w:rsid w:val="00BC7888"/>
    <w:rsid w:val="00BD71B0"/>
    <w:rsid w:val="00BE0AF6"/>
    <w:rsid w:val="00BE0C05"/>
    <w:rsid w:val="00BE1F03"/>
    <w:rsid w:val="00BE58A7"/>
    <w:rsid w:val="00BE5BAC"/>
    <w:rsid w:val="00BE62C7"/>
    <w:rsid w:val="00BF2218"/>
    <w:rsid w:val="00BF44DB"/>
    <w:rsid w:val="00BF4AC7"/>
    <w:rsid w:val="00C0426B"/>
    <w:rsid w:val="00C045DF"/>
    <w:rsid w:val="00C064C3"/>
    <w:rsid w:val="00C166AA"/>
    <w:rsid w:val="00C22EC2"/>
    <w:rsid w:val="00C26D43"/>
    <w:rsid w:val="00C30E0A"/>
    <w:rsid w:val="00C46548"/>
    <w:rsid w:val="00C46A31"/>
    <w:rsid w:val="00C47917"/>
    <w:rsid w:val="00C574D5"/>
    <w:rsid w:val="00C73F32"/>
    <w:rsid w:val="00C852BE"/>
    <w:rsid w:val="00C85B86"/>
    <w:rsid w:val="00C87462"/>
    <w:rsid w:val="00C925EB"/>
    <w:rsid w:val="00CA180C"/>
    <w:rsid w:val="00CA6496"/>
    <w:rsid w:val="00CA6572"/>
    <w:rsid w:val="00CA7A42"/>
    <w:rsid w:val="00CB22B2"/>
    <w:rsid w:val="00CC3EE2"/>
    <w:rsid w:val="00CC73CE"/>
    <w:rsid w:val="00CC74FD"/>
    <w:rsid w:val="00CD455A"/>
    <w:rsid w:val="00CD7227"/>
    <w:rsid w:val="00CD7492"/>
    <w:rsid w:val="00CE3A6B"/>
    <w:rsid w:val="00CE5ECE"/>
    <w:rsid w:val="00CF256F"/>
    <w:rsid w:val="00D00211"/>
    <w:rsid w:val="00D06309"/>
    <w:rsid w:val="00D27077"/>
    <w:rsid w:val="00D351EA"/>
    <w:rsid w:val="00D40277"/>
    <w:rsid w:val="00D40288"/>
    <w:rsid w:val="00D43403"/>
    <w:rsid w:val="00D4794A"/>
    <w:rsid w:val="00D47CA7"/>
    <w:rsid w:val="00D5270B"/>
    <w:rsid w:val="00D62E71"/>
    <w:rsid w:val="00D6430D"/>
    <w:rsid w:val="00D645AE"/>
    <w:rsid w:val="00D66188"/>
    <w:rsid w:val="00D6644E"/>
    <w:rsid w:val="00D72D9C"/>
    <w:rsid w:val="00D731F6"/>
    <w:rsid w:val="00D740CA"/>
    <w:rsid w:val="00D835D1"/>
    <w:rsid w:val="00D85728"/>
    <w:rsid w:val="00D95481"/>
    <w:rsid w:val="00D96122"/>
    <w:rsid w:val="00DA30D7"/>
    <w:rsid w:val="00DA4EC5"/>
    <w:rsid w:val="00DC59B7"/>
    <w:rsid w:val="00DC7A13"/>
    <w:rsid w:val="00DE39C1"/>
    <w:rsid w:val="00DE3F99"/>
    <w:rsid w:val="00DF1031"/>
    <w:rsid w:val="00DF2997"/>
    <w:rsid w:val="00E061F9"/>
    <w:rsid w:val="00E10BC4"/>
    <w:rsid w:val="00E1415D"/>
    <w:rsid w:val="00E26906"/>
    <w:rsid w:val="00E323E9"/>
    <w:rsid w:val="00E34018"/>
    <w:rsid w:val="00E37052"/>
    <w:rsid w:val="00E40CD7"/>
    <w:rsid w:val="00E437D2"/>
    <w:rsid w:val="00E54DC7"/>
    <w:rsid w:val="00E55751"/>
    <w:rsid w:val="00E57D6B"/>
    <w:rsid w:val="00E743E6"/>
    <w:rsid w:val="00E81F72"/>
    <w:rsid w:val="00E8276C"/>
    <w:rsid w:val="00E853F5"/>
    <w:rsid w:val="00E96344"/>
    <w:rsid w:val="00EA2311"/>
    <w:rsid w:val="00EC06C1"/>
    <w:rsid w:val="00EC7BC3"/>
    <w:rsid w:val="00ED6639"/>
    <w:rsid w:val="00ED7600"/>
    <w:rsid w:val="00ED77A6"/>
    <w:rsid w:val="00EF286C"/>
    <w:rsid w:val="00EF6073"/>
    <w:rsid w:val="00EF698B"/>
    <w:rsid w:val="00F050D1"/>
    <w:rsid w:val="00F06BFC"/>
    <w:rsid w:val="00F1362C"/>
    <w:rsid w:val="00F13DD0"/>
    <w:rsid w:val="00F22B99"/>
    <w:rsid w:val="00F31A41"/>
    <w:rsid w:val="00F414F1"/>
    <w:rsid w:val="00F508B8"/>
    <w:rsid w:val="00F71A8B"/>
    <w:rsid w:val="00F72CB1"/>
    <w:rsid w:val="00F8215E"/>
    <w:rsid w:val="00F824F5"/>
    <w:rsid w:val="00F8502E"/>
    <w:rsid w:val="00F90FAB"/>
    <w:rsid w:val="00F9374D"/>
    <w:rsid w:val="00FA1DFE"/>
    <w:rsid w:val="00FC29B9"/>
    <w:rsid w:val="00FC6FD3"/>
    <w:rsid w:val="00FE305C"/>
    <w:rsid w:val="00FE3451"/>
    <w:rsid w:val="00FE4CB1"/>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04B78F6D-FE2C-45E2-B94B-022F5E7F6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9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C6A5C"/>
    <w:pPr>
      <w:numPr>
        <w:numId w:val="25"/>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semiHidden/>
    <w:unhideWhenUsed/>
    <w:rsid w:val="00542D23"/>
    <w:pPr>
      <w:spacing w:line="240" w:lineRule="auto"/>
    </w:pPr>
    <w:rPr>
      <w:szCs w:val="20"/>
    </w:rPr>
  </w:style>
  <w:style w:type="character" w:customStyle="1" w:styleId="CommentTextChar">
    <w:name w:val="Comment Text Char"/>
    <w:basedOn w:val="DefaultParagraphFont"/>
    <w:link w:val="CommentText"/>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paragraph" w:customStyle="1" w:styleId="TAN">
    <w:name w:val="TAN"/>
    <w:basedOn w:val="Normal"/>
    <w:link w:val="TANChar"/>
    <w:qFormat/>
    <w:rsid w:val="007132A6"/>
    <w:pPr>
      <w:keepNext/>
      <w:keepLines/>
      <w:ind w:left="851" w:hanging="851"/>
    </w:pPr>
    <w:rPr>
      <w:rFonts w:ascii="Arial" w:eastAsia="SimSun" w:hAnsi="Arial" w:cs="Times New Roman"/>
      <w:sz w:val="18"/>
      <w:szCs w:val="20"/>
      <w:lang w:val="zh-CN"/>
    </w:rPr>
  </w:style>
  <w:style w:type="character" w:customStyle="1" w:styleId="TANChar">
    <w:name w:val="TAN Char"/>
    <w:link w:val="TAN"/>
    <w:qFormat/>
    <w:rsid w:val="007132A6"/>
    <w:rPr>
      <w:rFonts w:ascii="Arial" w:eastAsia="SimSun" w:hAnsi="Arial" w:cs="Times New Roman"/>
      <w:sz w:val="18"/>
      <w:szCs w:val="20"/>
      <w:lang w:val="zh-CN"/>
    </w:rPr>
  </w:style>
  <w:style w:type="paragraph" w:customStyle="1" w:styleId="TH">
    <w:name w:val="TH"/>
    <w:basedOn w:val="Normal"/>
    <w:link w:val="THChar"/>
    <w:qFormat/>
    <w:rsid w:val="00D96122"/>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D96122"/>
    <w:rPr>
      <w:rFonts w:ascii="Arial" w:eastAsia="Times New Roman" w:hAnsi="Arial" w:cs="Times New Roman"/>
      <w:b/>
      <w:sz w:val="20"/>
      <w:szCs w:val="20"/>
      <w:lang w:val="en-GB"/>
    </w:rPr>
  </w:style>
  <w:style w:type="character" w:customStyle="1" w:styleId="TALChar">
    <w:name w:val="TAL Char"/>
    <w:qFormat/>
    <w:rsid w:val="00D961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567900">
      <w:bodyDiv w:val="1"/>
      <w:marLeft w:val="0"/>
      <w:marRight w:val="0"/>
      <w:marTop w:val="0"/>
      <w:marBottom w:val="0"/>
      <w:divBdr>
        <w:top w:val="none" w:sz="0" w:space="0" w:color="auto"/>
        <w:left w:val="none" w:sz="0" w:space="0" w:color="auto"/>
        <w:bottom w:val="none" w:sz="0" w:space="0" w:color="auto"/>
        <w:right w:val="none" w:sz="0" w:space="0" w:color="auto"/>
      </w:divBdr>
    </w:div>
    <w:div w:id="878081679">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99238282">
      <w:bodyDiv w:val="1"/>
      <w:marLeft w:val="0"/>
      <w:marRight w:val="0"/>
      <w:marTop w:val="0"/>
      <w:marBottom w:val="0"/>
      <w:divBdr>
        <w:top w:val="none" w:sz="0" w:space="0" w:color="auto"/>
        <w:left w:val="none" w:sz="0" w:space="0" w:color="auto"/>
        <w:bottom w:val="none" w:sz="0" w:space="0" w:color="auto"/>
        <w:right w:val="none" w:sz="0" w:space="0" w:color="auto"/>
      </w:divBdr>
    </w:div>
    <w:div w:id="1077095686">
      <w:bodyDiv w:val="1"/>
      <w:marLeft w:val="0"/>
      <w:marRight w:val="0"/>
      <w:marTop w:val="0"/>
      <w:marBottom w:val="0"/>
      <w:divBdr>
        <w:top w:val="none" w:sz="0" w:space="0" w:color="auto"/>
        <w:left w:val="none" w:sz="0" w:space="0" w:color="auto"/>
        <w:bottom w:val="none" w:sz="0" w:space="0" w:color="auto"/>
        <w:right w:val="none" w:sz="0" w:space="0" w:color="auto"/>
      </w:divBdr>
    </w:div>
    <w:div w:id="1768770124">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https://nokia.sharepoint.com/sites/c5g/5gradio/_layouts/15/DocIdRedir.aspx?ID=5AIRPNAIUNRU-1328258698-23393</Url>
      <Description>5AIRPNAIUNRU-1328258698-23393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516</TotalTime>
  <Pages>1</Pages>
  <Words>2100</Words>
  <Characters>11973</Characters>
  <Application>Microsoft Office Word</Application>
  <DocSecurity>4</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14045</CharactersWithSpaces>
  <SharedDoc>false</SharedDoc>
  <HLinks>
    <vt:vector size="54" baseType="variant">
      <vt:variant>
        <vt:i4>983044</vt:i4>
      </vt:variant>
      <vt:variant>
        <vt:i4>51</vt:i4>
      </vt:variant>
      <vt:variant>
        <vt:i4>0</vt:i4>
      </vt:variant>
      <vt:variant>
        <vt:i4>5</vt:i4>
      </vt:variant>
      <vt:variant>
        <vt:lpwstr>https://portal.3gpp.org/desktopmodules/Specifications/SpecificationDetails.aspx?specificationId=3213</vt:lpwstr>
      </vt:variant>
      <vt:variant>
        <vt:lpwstr/>
      </vt:variant>
      <vt:variant>
        <vt:i4>4325412</vt:i4>
      </vt:variant>
      <vt:variant>
        <vt:i4>48</vt:i4>
      </vt:variant>
      <vt:variant>
        <vt:i4>0</vt:i4>
      </vt:variant>
      <vt:variant>
        <vt:i4>5</vt:i4>
      </vt:variant>
      <vt:variant>
        <vt:lpwstr>https://www.3gpp.org/ftp/tsg_ran/WG4_Radio/TSGR4_105/Docs/R4-2220152.zip</vt:lpwstr>
      </vt:variant>
      <vt:variant>
        <vt:lpwstr/>
      </vt:variant>
      <vt:variant>
        <vt:i4>1966133</vt:i4>
      </vt:variant>
      <vt:variant>
        <vt:i4>45</vt:i4>
      </vt:variant>
      <vt:variant>
        <vt:i4>0</vt:i4>
      </vt:variant>
      <vt:variant>
        <vt:i4>5</vt:i4>
      </vt:variant>
      <vt:variant>
        <vt:lpwstr>https://www.3gpp.org/ftp/tsg_ran/TSG_RAN/TSGR_96/Docs/RP-221496.zip</vt:lpwstr>
      </vt:variant>
      <vt:variant>
        <vt:lpwstr/>
      </vt:variant>
      <vt:variant>
        <vt:i4>1114175</vt:i4>
      </vt:variant>
      <vt:variant>
        <vt:i4>38</vt:i4>
      </vt:variant>
      <vt:variant>
        <vt:i4>0</vt:i4>
      </vt:variant>
      <vt:variant>
        <vt:i4>5</vt:i4>
      </vt:variant>
      <vt:variant>
        <vt:lpwstr/>
      </vt:variant>
      <vt:variant>
        <vt:lpwstr>_Toc134791332</vt:lpwstr>
      </vt:variant>
      <vt:variant>
        <vt:i4>1114175</vt:i4>
      </vt:variant>
      <vt:variant>
        <vt:i4>35</vt:i4>
      </vt:variant>
      <vt:variant>
        <vt:i4>0</vt:i4>
      </vt:variant>
      <vt:variant>
        <vt:i4>5</vt:i4>
      </vt:variant>
      <vt:variant>
        <vt:lpwstr/>
      </vt:variant>
      <vt:variant>
        <vt:lpwstr>_Toc134791331</vt:lpwstr>
      </vt:variant>
      <vt:variant>
        <vt:i4>1114175</vt:i4>
      </vt:variant>
      <vt:variant>
        <vt:i4>32</vt:i4>
      </vt:variant>
      <vt:variant>
        <vt:i4>0</vt:i4>
      </vt:variant>
      <vt:variant>
        <vt:i4>5</vt:i4>
      </vt:variant>
      <vt:variant>
        <vt:lpwstr/>
      </vt:variant>
      <vt:variant>
        <vt:lpwstr>_Toc134791330</vt:lpwstr>
      </vt:variant>
      <vt:variant>
        <vt:i4>1048639</vt:i4>
      </vt:variant>
      <vt:variant>
        <vt:i4>29</vt:i4>
      </vt:variant>
      <vt:variant>
        <vt:i4>0</vt:i4>
      </vt:variant>
      <vt:variant>
        <vt:i4>5</vt:i4>
      </vt:variant>
      <vt:variant>
        <vt:lpwstr/>
      </vt:variant>
      <vt:variant>
        <vt:lpwstr>_Toc134791329</vt:lpwstr>
      </vt:variant>
      <vt:variant>
        <vt:i4>1048639</vt:i4>
      </vt:variant>
      <vt:variant>
        <vt:i4>26</vt:i4>
      </vt:variant>
      <vt:variant>
        <vt:i4>0</vt:i4>
      </vt:variant>
      <vt:variant>
        <vt:i4>5</vt:i4>
      </vt:variant>
      <vt:variant>
        <vt:lpwstr/>
      </vt:variant>
      <vt:variant>
        <vt:lpwstr>_Toc134791328</vt:lpwstr>
      </vt:variant>
      <vt:variant>
        <vt:i4>1048639</vt:i4>
      </vt:variant>
      <vt:variant>
        <vt:i4>23</vt:i4>
      </vt:variant>
      <vt:variant>
        <vt:i4>0</vt:i4>
      </vt:variant>
      <vt:variant>
        <vt:i4>5</vt:i4>
      </vt:variant>
      <vt:variant>
        <vt:lpwstr/>
      </vt:variant>
      <vt:variant>
        <vt:lpwstr>_Toc134791327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Nokia</cp:lastModifiedBy>
  <cp:revision>69</cp:revision>
  <dcterms:created xsi:type="dcterms:W3CDTF">2023-05-03T23:18:00Z</dcterms:created>
  <dcterms:modified xsi:type="dcterms:W3CDTF">2023-05-12T20:42:00Z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c5da4f91-4efd-4bcc-8a04-b4cf5a8faf04</vt:lpwstr>
  </property>
  <property fmtid="{D5CDD505-2E9C-101B-9397-08002B2CF9AE}" pid="11" name="MediaServiceImageTags">
    <vt:lpwstr/>
  </property>
</Properties>
</file>